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Czarliński Wincenty</w:t>
      </w:r>
    </w:p>
    <w:p>
      <w:pPr>
        <w:pStyle w:val="centerParagraph"/>
      </w:pPr>
      <w:r>
        <w:rPr>
          <w:rStyle w:val="normalStyle"/>
        </w:rPr>
        <w:t xml:space="preserve">1877-1929</w:t>
      </w:r>
    </w:p>
    <w:p>
      <w:pPr/>
      <w:r>
        <w:rPr>
          <w:rStyle w:val="normalStyle"/>
        </w:rPr>
        <w:t xml:space="preserve">ziemianin, właściciel majątku ziemskiego w Brąchnówku (pow. toruński), kapitan rezerwy Wojska Polskiego, członek zwyczajny Towarzystwa Naukowego w Toruniu w l. 1904–1918.</w:t>
      </w:r>
    </w:p>
    <w:p/>
    <w:p>
      <w:pPr/>
      <w:r>
        <w:rPr>
          <w:rStyle w:val="normalStyle"/>
        </w:rPr>
        <w:t xml:space="preserve">Urodził się 19 lipca 1877 r. w Brąchn&amp;oacute;wku (pow. toruński), w rodzinie ziemiańskiej Emila i Hortensji z Donimirskich. Po ojcu odziedziczył i gospodarował majątkiem ziemskim w Brąchn&amp;oacute;wku. Działacz społeczności lokalnej; w 1922 i 1925 r. wybrany do Sejmiku Powiatowego w Toruniu. Zmarł 21 lutego 1929 r.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Czarliński Wincenty</dc:title>
  <dc:description/>
  <dc:subject/>
  <cp:keywords/>
  <cp:category/>
  <cp:lastModifiedBy/>
  <dcterms:created xsi:type="dcterms:W3CDTF">2026-01-12T07:55:33+00:00</dcterms:created>
  <dcterms:modified xsi:type="dcterms:W3CDTF">2026-01-12T07:55:33+00:00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