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Czarnecki Adam Józef</w:t>
      </w:r>
    </w:p>
    <w:p>
      <w:pPr>
        <w:pStyle w:val="centerParagraph"/>
      </w:pPr>
      <w:r>
        <w:rPr>
          <w:rStyle w:val="normalStyle"/>
        </w:rPr>
        <w:t xml:space="preserve">ur. 1947</w:t>
      </w:r>
    </w:p>
    <w:p>
      <w:pPr/>
      <w:r>
        <w:rPr>
          <w:rStyle w:val="normalStyle"/>
        </w:rPr>
        <w:t xml:space="preserve">biolog, specjalista w dziedzinie ekologii krajobrazu rolniczego i ochrony środowiska, członek Towarzystwa Naukowego w Toruniu od 976 r.</w:t>
      </w:r>
    </w:p>
    <w:p/>
    <w:p>
      <w:pPr/>
      <w:r>
        <w:rPr>
          <w:rStyle w:val="normalStyle"/>
        </w:rPr>
        <w:t xml:space="preserve">Ukończył IV Liceum Ogólnokształcące w Toruniu w 1965 r. W l. 1965–1971 studiował biologię na Uniwersytecie Mikołaja Kopernika w Toruniu. W 1979 r. obronił rozprawę doktorską pt. „Znaczenie skoczogonków (Apterygota, Collembola) w funkcjonowaniu ekosystemu”. Habilitację uzyskał w 1991 r. na podstawie rozprawy „Collembola jako element biologicznego systemu na obszarach podlegających silnej antropopresji”. Tytuł profesora nadzwyczajnego otrzymał w 1997 r. Od 1971 r. zawodowo związany z UMK. Pracował w Zakładzie Ekologii Zwierząt jako asystent stażysta (1971), asystent (1972), starszy asystent (1973), a od 1980 r. adiunkt. W l. 1987–1989 pełnił obowiązki kierownika Zakładu Ekologii Zwierząt. Od 1992 r. kierował Ośrodkiem Badań Biologii Stosowanej w Koniczynce. W Instytucie Biologii i Ochrony Środowiska był profesorem nadzwyczajnym w Zakładzie Zoologii Kręgowców. Prowadził badania z zakresu ekologii, szczególnie zastosowania ekologii w rolnictwie i ochronie środowiska oraz zoologii gleby. Odbył staże naukowe na uczelniach w Greifswaldzie, Berlinie i Padwie.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&lt;b&gt;Czarnecki Adam Józef&lt;/b&gt;</dc:title>
  <dc:description/>
  <dc:subject/>
  <cp:keywords/>
  <cp:category/>
  <cp:lastModifiedBy/>
  <dcterms:created xsi:type="dcterms:W3CDTF">2026-07-06T05:34:07+00:00</dcterms:created>
  <dcterms:modified xsi:type="dcterms:W3CDTF">2026-07-06T05:34:07+00:00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