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Dąmbski Janusz</w:t>
      </w:r>
    </w:p>
    <w:p>
      <w:pPr>
        <w:pStyle w:val="centerParagraph"/>
      </w:pPr>
      <w:r>
        <w:rPr>
          <w:rStyle w:val="normalStyle"/>
        </w:rPr>
        <w:t xml:space="preserve">1877-1930</w:t>
      </w:r>
    </w:p>
    <w:p>
      <w:pPr/>
      <w:r>
        <w:rPr>
          <w:rStyle w:val="normalStyle"/>
        </w:rPr>
        <w:t xml:space="preserve">ziemianin, hrabia, właściciel majątku ziemskiego w Ludzisku (pow. inowrocławski), powstaniec wielkopolski, członek zwyczajny Towarzystwa Naukowego w Toruniu w l. 1918–1921.</w:t>
      </w:r>
    </w:p>
    <w:p/>
    <w:p>
      <w:pPr/>
      <w:r>
        <w:rPr>
          <w:rStyle w:val="normalStyle"/>
        </w:rPr>
        <w:t xml:space="preserve">Urodził się 31 grudnia 1877 r. w Mamliczu (pow. żniński), w rodzinie ziemiańskiej Władysława i Bronisławy z Zielonackich. W 1911 r. objął na własność po wuju majątek w Ludzisku na Kujawach. Jako ochotnik przystąpił w 1919 r. do powstania wielkopolskiego, później służył w 17 Pułku Ułanów Wielkopolskich, z końcem 1920 r. przeszedł do rezerwy w stopniu podporucznika. Był m.in. członkiem zarządu Wielkopolskiego Towarzystwa Wyścigów Konnych, prezesem kółka rolniczego w Ludzisku oraz członkiem Rady Nadzorczej cukrowni w Mątwach. Zmarł 2 listopada 1930 r. w Poznaniu. Pochowany w Ludzisku.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&lt;b&gt;Dąmbski&lt;/b&gt;&lt;b&gt; Janusz&lt;/b&gt;</dc:title>
  <dc:description/>
  <dc:subject/>
  <cp:keywords/>
  <cp:category/>
  <cp:lastModifiedBy/>
  <dcterms:created xsi:type="dcterms:W3CDTF">2026-01-10T01:09:26+00:00</dcterms:created>
  <dcterms:modified xsi:type="dcterms:W3CDTF">2026-01-10T01:09:26+00:00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