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Dembiński Roman</w:t>
      </w:r>
    </w:p>
    <w:p>
      <w:pPr>
        <w:pStyle w:val="centerParagraph"/>
      </w:pPr>
      <w:r>
        <w:rPr>
          <w:rStyle w:val="normalStyle"/>
        </w:rPr>
        <w:t xml:space="preserve">1876-1940</w:t>
      </w:r>
    </w:p>
    <w:p>
      <w:pPr/>
      <w:r>
        <w:rPr>
          <w:rStyle w:val="normalStyle"/>
        </w:rPr>
        <w:t xml:space="preserve">ksiądz katolicki, proboszcz w Pokrzydowie, działacz społeczny i niepodległościowy, członek zwyczajny Towarzystwa Naukowego w Toruniu w l. 1901–1921.</w:t>
      </w:r>
    </w:p>
    <w:p/>
    <w:p>
      <w:pPr/>
      <w:r>
        <w:rPr>
          <w:rStyle w:val="normalStyle"/>
        </w:rPr>
        <w:t xml:space="preserve">Urodzony we wsi Łowinek k. Świecia. Syn Floriana i Elżbiety. Uczeń Collegium Marianum w Pelplinie (1885–1889) i Królewskiego Katolickiego Gimnazjum Męskiego w Chełmnie, które ukończył w 1897 r. W trakcie nauki zaangażował się w działalność koła Filomatów Pomorskich, w którym pełnił funkcję bibliotekarza. Dzięki wsparciu finansowemu Towarzystwa Pomocy Naukowej studiował na Seminarium Duchownym w Pelplinie, w którym w 1901 r. otrzymał święcenia kapłańskie. Pełnił obowiązki wikarego w Toruniu (w kościele Wniebowstąpienia Najświętszej Marii Panny), a od 1907 r. proboszcza parafii Niepokalanego Poczęcia Najświętszej Maryi Panny w Pokrzydowie. Inicjował tam pracę organiczną; od 1912 r. kierował lokalnym Bankiem Spółdzielczym. W 1918 r. zaangażował się w działalność niepodległościową – był członkiem Tajnego Komitetu Obywatelskiego i Powiatowej Rady Ludowej w Brodnicy (1918–1920). Po odzyskaniu niepodległości skupił się na działalności oświatowej – prowadził kursy języka, historii i literatury polskiej na terenie powiatu. Członek zarządu brodnickiego oddziału Towarzystwa Czytelni Ludowych (1918–1919). Odznaczony Srebrnym i Złotym „Krzyżem Zasługi” za działalność na rzecz odrodzenia państwa polskiego. Po wkroczeniu Niemców aresztowany w 1939 r., uwięziony i osadzony w obozie koncentracyjnym w Stutthofie. Zmarł w 1940 r. w Brodnicy. Pochowany na cmentarzu parafialnym w Pokrzydowie.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&lt;b&gt;Dembiński Roman&lt;/b&gt;</dc:title>
  <dc:description/>
  <dc:subject/>
  <cp:keywords/>
  <cp:category/>
  <cp:lastModifiedBy/>
  <dcterms:created xsi:type="dcterms:W3CDTF">2026-07-06T05:35:14+00:00</dcterms:created>
  <dcterms:modified xsi:type="dcterms:W3CDTF">2026-07-06T05:35:14+00:00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