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Bandura Ludwik</w:t>
      </w:r>
    </w:p>
    <w:p>
      <w:pPr>
        <w:pStyle w:val="centerParagraph"/>
      </w:pPr>
      <w:r>
        <w:rPr>
          <w:rStyle w:val="normalStyle"/>
        </w:rPr>
        <w:t xml:space="preserve">1904-1984</w:t>
      </w:r>
    </w:p>
    <w:p>
      <w:pPr/>
      <w:r>
        <w:rPr>
          <w:rStyle w:val="normalStyle"/>
        </w:rPr>
        <w:t xml:space="preserve">pedagog, nauczyciel, wykładowca akademicki, prorektor (1959–1962) i rektor (1962) Wyższej Szkoły Pedagogicznej w Gdańsku, kierownik Katedry Pedagogiki Uniwersytetu Mikołaja Kopernika w Toruniu (1960–1965), członek Towarzystwa Naukowego w Toruniu od 1964 r.</w:t>
      </w:r>
    </w:p>
    <w:p/>
    <w:p>
      <w:pPr/>
      <w:r>
        <w:rPr>
          <w:rStyle w:val="normalStyle"/>
        </w:rPr>
        <w:t xml:space="preserve">Urodził się w Berlinie. Początkowo pracował jako nauczyciel, zarówno w Polsce (Bydgoszcz), jak i Niemczech (uczył polskich emigrantów). Podczas drugiej wojny światowej był zaangażowany w tajne nauczanie. Po zakończeniu wojny zajmował się kształceniem nauczycieli. Uzyskał kolejne stopnie i tytuły naukowe – od doktora w 1948 r., po profesora zwyczajnego w 1971 r. Od 1954 r. pracował na uczelniach wyższych, początkowo w Wyższej Szkole Pedagogicznej w Gdańsku (był m.in. jej prorektorem oraz rektorem), a w l. 1958–1965 na UMK w Toruniu, gdzie kierował Katedrą Pedagogiki. Był członkiem Komitetu Nauk Pedagogicznych Polskiej Akademii Nauk oraz Związku Nauczycielstwa Polskiego. Od 1957 r. należał do Gdańskiego Towarzystwa Naukowego. Jego zainteresowania naukowe obejmowały problematykę dydaktyki i andragogiki, pedeutologii i historii myśli pedagogicznej.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&lt;b&gt;Bandura Ludwik&lt;/b&gt;</dc:title>
  <dc:description/>
  <dc:subject/>
  <cp:keywords/>
  <cp:category/>
  <cp:lastModifiedBy/>
  <dcterms:created xsi:type="dcterms:W3CDTF">2026-03-07T04:53:38+00:00</dcterms:created>
  <dcterms:modified xsi:type="dcterms:W3CDTF">2026-03-07T04:53:38+00:00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