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Gaca Andrzej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 i historyk prawa, członek Towarzystwa Naukowego w Toruniu od 1986 r.</w:t>
      </w:r>
    </w:p>
    <w:p/>
    <w:p>
      <w:pPr/>
      <w:r>
        <w:rPr>
          <w:rStyle w:val="normalStyle"/>
        </w:rPr>
        <w:t xml:space="preserve">Karierę naukową związał z Uniwersytetem Mikołaja Kopernika w Toruniu. Od 1974 r. pracował na Wydziale Prawa i Administracji UMK, początkowo w Zakładzie, a później w Katedrze Powszechnej Historii Państwa i Prawa. Stopień doktora uzyskał w 1986 r., a habilitację w 2008 r., specjalizując się w historii prawa. W 2010 r. został profesorem nadzwyczajnym uczelni i pełnił funkcję kierownika Katedry do 2019 r. Prowadził wykłady w uczelniach w Gdyni, zajmując się historią ustroju i prawem państw skandynawskich, Rosji, Włoch oraz dziejami integracji europejskiej. Jest redaktorem naczelnym czasopisma „Studia Iuridica Toruniensia” oraz członkiem Rady Naukowej Toruńskich Studiów Polsko-Włoskich.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&lt;b&gt;Gaca &lt;/b&gt;&lt;b&gt;Andrzej&lt;/b&gt;</dc:title>
  <dc:description/>
  <dc:subject/>
  <cp:keywords/>
  <cp:category/>
  <cp:lastModifiedBy/>
  <dcterms:created xsi:type="dcterms:W3CDTF">2026-07-06T05:31:09+00:00</dcterms:created>
  <dcterms:modified xsi:type="dcterms:W3CDTF">2026-07-06T05:31:09+00:00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