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Głuchowski Jan Józef</w:t>
      </w:r>
    </w:p>
    <w:p>
      <w:pPr>
        <w:pStyle w:val="centerParagraph"/>
      </w:pPr>
      <w:r>
        <w:rPr>
          <w:rStyle w:val="normalStyle"/>
        </w:rPr>
        <w:t xml:space="preserve">ur. 1940</w:t>
      </w:r>
    </w:p>
    <w:p>
      <w:pPr/>
      <w:r>
        <w:rPr>
          <w:rStyle w:val="normalStyle"/>
        </w:rPr>
        <w:t xml:space="preserve">ekonomista, prawnik, specjalista z zakresu finansów międzynarodowych, prawa finansowego i podatkowego, pisarz, dyplomata, członek Towarzystwa Naukowego w Toruniu od 1965 r.</w:t>
      </w:r>
    </w:p>
    <w:p/>
    <w:p>
      <w:pPr/>
      <w:r>
        <w:rPr>
          <w:rStyle w:val="normalStyle"/>
        </w:rPr>
        <w:t xml:space="preserve">Po ukończeniu studiów ekonomicznych na Wyższej Szkole Ekonomicznej w Sopocie w 1962 r. rozpoczął pracę na Uniwersytecie Mikołaja Kopernika w Toruniu, na którym w 1965 r. uzyskał doktorat, a pięć lat później habilitację. W 1977 r. nadano mu tytuł profesora nadzwyczajnego, a w 1986 r. profesora zwyczajnego nauk prawnych. Na UMK pełnił liczne funkcje administracyjne, m.in. dziekana Wydziału Prawa i Administracji oraz prorektora. W późniejszych latach kierował Katedrą Prawa Finansowego na Katolickim Uniwersytecie Lubelskim oraz był rektorem Wyższej Szkoły Bankowej w Toruniu. Aktywny na arenie międzynarodowej: w 1991 r. odbył staż w Ministerstwie Spraw Zagranicznych i został ambasadorem RP w Bangladeszu. Jest autorem wielu publikacji z zakresu prawa finansowego, a także literatury beletrystycznej (w tym powieści historycznych, np. Król szulerów i Ostatnia gra SS-gruppenführera).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&lt;b&gt;Głuchowski &lt;/b&gt;&lt;b&gt;Jan Józef&lt;/b&gt;</dc:title>
  <dc:description/>
  <dc:subject/>
  <cp:keywords/>
  <cp:category/>
  <cp:lastModifiedBy/>
  <dcterms:created xsi:type="dcterms:W3CDTF">2026-07-06T05:34:27+00:00</dcterms:created>
  <dcterms:modified xsi:type="dcterms:W3CDTF">2026-07-06T05:34:27+00:00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