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Grabski Stefan</w:t>
      </w:r>
    </w:p>
    <w:p>
      <w:pPr>
        <w:pStyle w:val="centerParagraph"/>
      </w:pPr>
      <w:r>
        <w:rPr>
          <w:rStyle w:val="normalStyle"/>
        </w:rPr>
        <w:t xml:space="preserve">1867-1943</w:t>
      </w:r>
    </w:p>
    <w:p>
      <w:pPr/>
      <w:r>
        <w:rPr>
          <w:rStyle w:val="normalStyle"/>
        </w:rPr>
        <w:t xml:space="preserve">przedsiębiorca, działacz społeczno-polityczny i gospodarczy; członek zwyczajny Towarzystwa Naukowego w Toruniu w l. 1917–1921.</w:t>
      </w:r>
    </w:p>
    <w:p/>
    <w:p>
      <w:pPr/>
      <w:r>
        <w:rPr>
          <w:rStyle w:val="normalStyle"/>
        </w:rPr>
        <w:t xml:space="preserve">Urodził się 5 stycznia 1867 r. w rodzinie o tradycjach ziemiańskich, jako syn Lucjana i Joanny z Reussów. W l. 1888–1892 studiował ekonomię na Akademii Handlowej w Antwerpii. Później pracował jako makler giełdowy w Hamburgu, a w 1895 r. założył własny Bałtycki Bank Komisowy w Gdańsku, po kilku latach został kierownikiem Galicyjskiego Banku Kredytowego we Lwowie. Po śmierci ojca objął w 1900 r. administrację cukrowni w Kruszwicy, następnie był współtwórcą fabryki maszyn rolniczych w Inowrocławiu i Brodnicy. Aktywny w społeczności lokalnej, radny miejski w Inowrocławiu i Kruszwicy. W 1921 r. zamieszkał w Gdańsku, w którym m.in. kierował Bałtyckim Bankiem Komisowym oraz jako reprezentant rządu polskiego zasiadał w Radzie Portu. Od 1924 r. pełnił funkcję konsula honorowego Rumunii na woj. pomorskie i poznańskie. W latach 30. przeniósł się do Murowanej Gośliny w Wielkopolsce. Wyrzucony z domu przez Niemców w 1939 r. zamieszkał w Poznaniu, gdzie zmarł 22 stycznia 1943 r. Był członkiem różnych organizacji społecznych, m.in. Poznańskiego Towarzystwa Przyjaciół Nauk, TNT, prezesem Towarzystwa Pomocy Naukowej w Gdańsku.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&lt;b&gt;Grabski Stefan&lt;/b&gt;</dc:title>
  <dc:description/>
  <dc:subject/>
  <cp:keywords/>
  <cp:category/>
  <cp:lastModifiedBy/>
  <dcterms:created xsi:type="dcterms:W3CDTF">2026-03-07T06:55:40+00:00</dcterms:created>
  <dcterms:modified xsi:type="dcterms:W3CDTF">2026-03-07T06:55:40+00:00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