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Hanus/Hanusowa z Kopaczyńskich Wanda Małgorzata Józefa</w:t>
      </w:r>
    </w:p>
    <w:p>
      <w:pPr>
        <w:pStyle w:val="centerParagraph"/>
      </w:pPr>
      <w:r>
        <w:rPr>
          <w:rStyle w:val="normalStyle"/>
        </w:rPr>
        <w:t xml:space="preserve">1914-1973</w:t>
      </w:r>
    </w:p>
    <w:p>
      <w:pPr/>
      <w:r>
        <w:rPr>
          <w:rStyle w:val="normalStyle"/>
        </w:rPr>
        <w:t xml:space="preserve">fizyczka, członkini zwyczajna Towarzystwa Naukowego w Toruniu w l. 1956–1973.</w:t>
      </w:r>
    </w:p>
    <w:p/>
    <w:p>
      <w:pPr/>
      <w:r>
        <w:rPr>
          <w:rStyle w:val="normalStyle"/>
        </w:rPr>
        <w:t xml:space="preserve">Urodziła się we Lwowie w rodzinie inteligenckiej, Alfonsa, dyrektora poczt i telegrafów i Józefy Gotlieb urzędniczki. Po ukończeniu szkoły powszechnej we Lwowie od 1924 r. kontynuowała naukę w Państwowym Gimnazjum im. Królowej Jadwigi, w którym w 1932 r. zdała maturę. W tym samym roku rozpoczęła studia z fizyki na Wydziale Matematyczno-Przyrodniczym Uniwersytetu Jana Kazimierza we Lwowie. W 1940 r. na podstawie pracy „Promieniowanie oktupolowe (Normalny efekt Zeemanna w wypadku sprężenia Russela-Saundersa)”, napisanej pod kierunkiem prof. Wojciecha Rubinowicza, uzyskała tytuł magistra filozofii w zakresie fizyki. Tytuł ten został formalnie potwierdzony w 1946 r. na Wydziale Matematyki, Fizyki i Chemii Uniwersytetu i Politechniki Wrocławskiej. Po studiach pracowała jako nauczycielka w Szkole Ogólnokształcącej we Lwowie. W 1941 r. rozpoczęła aspiranturę w Katedrze Fizyki Teoretycznej Uniwersytetu im. Iwana Franki we Lwowie, którą przerwała po wkroczeniu wojsk niemieckich do miasta. W czasie wojny był zatrudniona jako urzędniczka w biurze budowlanym oraz w Polskiej Szkole Handlowej w Kamionce Strumiłowej k. Lwowa. Po wojnie kontynuowała pracę dydaktyczną w Liceum Prywatnym Stowarzyszenia „Oświata na Wsi” w Dębowcu k. Jasła. W 1947 r. rozpoczęła pracę jako asystentka w Katedrze Fizyki Doświadczalnej Wydziału Matematyczno-Przyrodniczego Uniwersytetu Mikołaja Kopernika w Toruniu. W 1950 r., na podstawie rozprawy nt. „Kwantowy oscylator torsyjny” przygotowanej pod kierunkiem prof. Aleksandra Jabłońskiego, uzyskała stopień doktora fizyki. W 1951 r. awansowała na stanowisko adiunkta kontraktowego i rozpoczęła pracę w Katedrze Fizyki Teoretycznej UMK kierowanej przez prof. Jerzego Rayskiego. W 1954 r. otrzymała nominację na zastępcę profesora, a w 1955 r. tytuł docenta. W 1967 r. nadano jej tytuł profesora nadzwyczajnego nauk fizycznych. W 1958 r. po przejściu prof. Rayskiego na Uniwersytet Jagielloński, objęła kierownictwo Katedry Fizyki Teoretycznej UMK, którą prowadziła do 1969 r. Po reorganizacji Wydziału Matematyki, Fizyki i Chemii (WMFCh) i utworzeniu Instytutu Fizyki UMK, została kierownikiem Zakładu Mechaniki, pełniąc tę funkcję do 1973 r. Jej działalność naukowa początkowo koncentrowała się na kwantowej teorii pola i widm atomowych, a później na zagadnieniach związanych z transformacją Foldy’ego–Wouthuysena w mechanice kwantowej. W 1961 r. przebywała na stażu naukowym w laboratorium prof. Alfreda Kastlera w École Normale Supérieure w Paryżu, a w 1968 r. pracowała w Instytucie Fizyki Teoretycznej Uniwersytetu w Amsterdamie. Regularnie uczestniczyła w krajowych i międzynarodowych sympozjach oraz konferencjach naukowych. Była aktywną członkinią środowiska akademickiego i naukowego. Należała do Polskiego Towarzystwa Fizycznego, w którym w l. 1957–1961 przez dwie kadencje pełniła funkcję sekretarza generalnego. Była również członkinią Wydziału III TNT, Rady Wydziału WMFChem oraz Rady Zakładowej Związku Nauczycielstwa Polskiego przy UMK. Zmarła w Toruniu. Pochowana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&lt;b&gt;Hanus/&lt;/b&gt;&lt;b&gt;Hanusowa&lt;/b&gt;&lt;b&gt; z &lt;/b&gt;&lt;b&gt;Kopaczyńskich&lt;/b&gt;&lt;b&gt; Wanda Małgorzata Józefa&lt;/b&gt;</dc:title>
  <dc:description/>
  <dc:subject/>
  <cp:keywords/>
  <cp:category/>
  <cp:lastModifiedBy/>
  <dcterms:created xsi:type="dcterms:W3CDTF">2026-03-07T08:30:19+00:00</dcterms:created>
  <dcterms:modified xsi:type="dcterms:W3CDTF">2026-03-07T08:30:19+00:00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