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Hulewicz Wacław</w:t>
      </w:r>
    </w:p>
    <w:p>
      <w:pPr>
        <w:pStyle w:val="centerParagraph"/>
      </w:pPr>
      <w:r>
        <w:rPr>
          <w:rStyle w:val="normalStyle"/>
        </w:rPr>
        <w:t xml:space="preserve">1891-1985</w:t>
      </w:r>
    </w:p>
    <w:p>
      <w:pPr/>
      <w:r>
        <w:rPr>
          <w:rStyle w:val="normalStyle"/>
        </w:rPr>
        <w:t xml:space="preserve">ziemianin, działacz społeczno-polityczny i gospodarczy, kpt. piechoty, członek zwyczajny Towarzystwa Naukowego w Toruniu w l. 1917–1928.</w:t>
      </w:r>
    </w:p>
    <w:p/>
    <w:p>
      <w:pPr/>
      <w:r>
        <w:rPr>
          <w:rStyle w:val="normalStyle"/>
        </w:rPr>
        <w:t xml:space="preserve">Urodził się 15 września 1891 r. w Kościankach (pow. wrzesiński), w rodzinie ziemiańskiej Leona i Heleny z Kaczkowskich. Po studiach rolniczych we Wrocławiu objął w 1913 r. dzierżawę majątku ziemskiego Gajewo (pow. wąbrzeski). Na przełomie 1918 i 1919 r. podjął nieudaną próbę przygotowania powstania zbrojnego w Toruniu. Po dekonspiracji przedostał się do powstańczej Armii Wielkopolskiej, później brał udział w wojnie polsko-bolszewickiej. W 1920 r. wziął w dzierżawę domenę państwową Papowo Toruńskie, gdzie gospodarował do wybuch drugiej wojny światowej. W okresie międzywojennym był m.in. prezesem Pomorskiego Stowarzyszenia Rolniczo-Handlowego oraz wiceprezesem Pomorskiego Towarzystwa Rolniczego. Politycznie związany z konserwatystami pomorskimi, skupionymi w Chrześcijańsko-Narodowym Stronnictwie Rolniczym, po przewrocie majowym skutecznie orędował na rzecz poparcia przez to środowisko sanacji. W l. 1940–1941 był więziony przez Niemców w obozach koncentracyjnych w Oranienburgu i Mauthausen-Gusen. Resztę wojny spędził w Warszawie i okolicach, nawiązał kontakt z Delegaturą Rządu na Kraj. W początkach 1945 r. krótko więziony przez Ludowy Komisariat Spraw Wewnętrznych (NKWD). Po wojnie pracował w administracji majątków ziemskich na Ziemiach Odzyskanych. W 1950 r. aresztowany i więziony ponad pół roku. Później pracował jako księgowy w szpitalu oraz w administracji rolnej w Szczecinie, w którym mieszkał do śmierci. Na emeryturze pracował jako nauczyciel w technikach rolniczych w Goleniowie, Płotach i Mieszkowicach. Zmarł 15 stycznia 1985 r. w Szczecinie.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&lt;b&gt;Hulewicz Wacław&lt;/b&gt;</dc:title>
  <dc:description/>
  <dc:subject/>
  <cp:keywords/>
  <cp:category/>
  <cp:lastModifiedBy/>
  <dcterms:created xsi:type="dcterms:W3CDTF">2026-01-10T10:50:40+00:00</dcterms:created>
  <dcterms:modified xsi:type="dcterms:W3CDTF">2026-01-10T10:50:40+00:00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