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Kętrzyński Stanisław </w:t>
      </w:r>
    </w:p>
    <w:p>
      <w:pPr>
        <w:pStyle w:val="centerParagraph"/>
      </w:pPr>
      <w:r>
        <w:rPr>
          <w:rStyle w:val="normalStyle"/>
        </w:rPr>
        <w:t xml:space="preserve">1876-1950</w:t>
      </w:r>
    </w:p>
    <w:p>
      <w:pPr/>
      <w:r>
        <w:rPr>
          <w:rStyle w:val="normalStyle"/>
        </w:rPr>
        <w:t xml:space="preserve">historyk, dyplomata, wykładowca akademicki na Uniwersytecie Warszawskim, członek Towarzystwa Naukowego w Toruniu od 1899 r.</w:t>
      </w:r>
    </w:p>
    <w:p/>
    <w:p>
      <w:pPr/>
      <w:r>
        <w:rPr>
          <w:rStyle w:val="normalStyle"/>
        </w:rPr>
        <w:t xml:space="preserve">Urodzony we Lwowie. W Warszawie był dyrektorem Biblioteki Ordynacji Krasińskich (1904/5–1910) oraz dyrektorem Archiwum Głównego Akt Dawnych (1918–1920), współredaktorem „Przeglądu Historycznego” (1917–1939). Od 1918 r. pracował na UW. W okresie międzywojennym był zaangażowany w sprawy dyplomatyczne, pracował w Ministerstwie Spraw Zagranicznych (1922–1923). Był też ministrem pełnomocnym i posłem nadzwyczajnym RP w Moskwie (1925–1926) i Hadze (1927–1931). Na uczelnię powrócił w 1932 r. W okresie drugiej wojny światowej zabezpieczał zbiory Biblioteki Ordynacji Krasińskich, czynnie uczestniczył w tajnym nauczaniu prowadzonym na UW (1940–1943), następnie został aresztowany i osadzony w obozie koncentracyjnym w Oświęcimiu. Krótki czas prowadził wykłady na Uniwersytecie Jagiellońskim w Krakowie (1945–1946). Był członkiem Towarzystwa Naukowego Warszawskiego (od 1908), Polskiej Akademii Umiejętności (od 1929 r. członek korespondent, od 1938 r. członek czynny) oraz prezesem Towarzystwa Miłośników Historii.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&lt;b&gt;Kętrzyński Stanisław &lt;/b&gt;</dc:title>
  <dc:description/>
  <dc:subject/>
  <cp:keywords/>
  <cp:category/>
  <cp:lastModifiedBy/>
  <dcterms:created xsi:type="dcterms:W3CDTF">2026-01-11T12:39:27+00:00</dcterms:created>
  <dcterms:modified xsi:type="dcterms:W3CDTF">2026-01-11T12:39:27+00:00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