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Kętrzyński Wojciech</w:t>
      </w:r>
    </w:p>
    <w:p>
      <w:pPr>
        <w:pStyle w:val="centerParagraph"/>
      </w:pPr>
      <w:r>
        <w:rPr>
          <w:rStyle w:val="normalStyle"/>
        </w:rPr>
        <w:t xml:space="preserve">1838-1918</w:t>
      </w:r>
    </w:p>
    <w:p>
      <w:pPr/>
      <w:r>
        <w:rPr>
          <w:rStyle w:val="normalStyle"/>
        </w:rPr>
        <w:t xml:space="preserve">historyk, dyrektor Biblioteki Zakładu Narodowego im. Ossolińskich (1876–1918), członek Towarzystwa Naukowego w Toruniu od 1879 r.</w:t>
      </w:r>
    </w:p>
    <w:p/>
    <w:p>
      <w:pPr/>
      <w:r>
        <w:rPr>
          <w:rStyle w:val="normalStyle"/>
        </w:rPr>
        <w:t xml:space="preserve">Urodzony w Lötzen (ob. Giżycko). Aktywność w tajnej organizacji powstańczej studentów uniwersytetu w Królewcu w 1863 r. przyczyniła się do jego aresztowania i rocznego pozbawienia wolności. Zarabiał korepetycjami a następnie był bibliotekarzem w Kórniku (1868–1870) oraz sekretarzem i kustoszem Zakładu Narodowego im. Ossolińskich we Lwowie (od 1873) – od 1876 r. jego dyrektorem. Badał dzieje Prus Książęcych, przywracał pamięć o polskości Warmii i Mazur – organizował nielegalne towarzystwo mazurskiej inteligencji i zabiegał o utworzenie polskiego pisma dla tamtejszej ludności, wspierał ponadto wydawcę „Gazety Leckiej” i inne podobne inicjatywy. Od 1877 r. był członkiem korespondentem Akademii Umiejętności. Wiele towarzystw przyznało mu status członka honorowego, m.in. Polskie Towarzystwo Historyczne (1906).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&lt;b&gt;Kętrzyński Wojciech&lt;/b&gt;</dc:title>
  <dc:description/>
  <dc:subject/>
  <cp:keywords/>
  <cp:category/>
  <cp:lastModifiedBy/>
  <dcterms:created xsi:type="dcterms:W3CDTF">2026-01-11T12:41:35+00:00</dcterms:created>
  <dcterms:modified xsi:type="dcterms:W3CDTF">2026-01-11T12:41:35+00:00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