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Kulerski Wiktor</w:t>
      </w:r>
    </w:p>
    <w:p>
      <w:pPr>
        <w:pStyle w:val="centerParagraph"/>
      </w:pPr>
      <w:r>
        <w:rPr>
          <w:rStyle w:val="normalStyle"/>
        </w:rPr>
        <w:t xml:space="preserve">1865-1935</w:t>
      </w:r>
    </w:p>
    <w:p>
      <w:pPr/>
      <w:r>
        <w:rPr>
          <w:rStyle w:val="normalStyle"/>
        </w:rPr>
        <w:t xml:space="preserve">wydawca „Gazety Grudziądzkiej”, działacz społeczny i polityczny, poseł do parlamentu Rzeszy Niemieckiej (1903‒1912), senator Rzeczpospolitej Polskiej (1928‒1935), przedsiębiorca, właściciel zakładów graficznych w Grudziądzu i Tuszewie, członek Towarzystwa Naukowego w Toruniu od 1901 r., od 1916 członek dożywotni.</w:t>
      </w:r>
    </w:p>
    <w:p/>
    <w:p>
      <w:pPr/>
      <w:r>
        <w:rPr>
          <w:rStyle w:val="normalStyle"/>
        </w:rPr>
        <w:t xml:space="preserve">Urodzony w Grucie pod Grudziądzem w rodzinie nauczyciela ludowego Tomasza i Marianny z Mausolfów. Jesienią 1894 r. rozpoczął edycję „Gazety Grudziądzkiej”, która w ciągu kilku lat stała się najpoczytniejszą polską gazetą zaboru pruskiego. Angażował się w życie polityczne i społeczne dzielnicy pruskiej. Był inicjatorem powstania lokalnych kół „Sokoła” oraz towarzystw ludowych. Zwolennik ruchu ludowego. W wyborach parlamentarnych 1903 r. został posłem do Parlamentu Rzeszy Niemieckiej. W polskim ruchu politycznym dzielnicy pruskiej plasował się w centrum, krytykując zarówno konserwatywnych ziemian i duchowieństwo, jak też lewicę. W listopadzie 1918 r. wszedł w skład polskiej rady ludowej na powiat grudziądzki. W 1920 r. zgłosił swój akces do Polskiego Stronnictwa Ludowego „Piast”. Po przewrocie majowym 1926 r. w opozycji do władz sanacyjnych. W wyborach w l. 1928 i 1930 wybrany senatorem z województwa poznańskiego, zasiadł w komisji spraw zagranicznych izby wyższej.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Kulerski Wiktor</dc:title>
  <dc:description/>
  <dc:subject/>
  <cp:keywords/>
  <cp:category/>
  <cp:lastModifiedBy/>
  <dcterms:created xsi:type="dcterms:W3CDTF">2026-01-10T10:51:16+00:00</dcterms:created>
  <dcterms:modified xsi:type="dcterms:W3CDTF">2026-01-10T10:51:16+00:00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