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Łowicki Franciszek</w:t>
      </w:r>
    </w:p>
    <w:p>
      <w:pPr>
        <w:pStyle w:val="centerParagraph"/>
      </w:pPr>
      <w:r>
        <w:rPr>
          <w:rStyle w:val="normalStyle"/>
        </w:rPr>
        <w:t xml:space="preserve">1874-1938</w:t>
      </w:r>
    </w:p>
    <w:p>
      <w:pPr/>
      <w:r>
        <w:rPr>
          <w:rStyle w:val="normalStyle"/>
        </w:rPr>
        <w:t xml:space="preserve">ksiądz katolicki, działacz społeczny i narodowy, publicysta, członek zwyczajny Towarzystwa Naukowego w Toruniu w l. 1899–1938.</w:t>
      </w:r>
    </w:p>
    <w:p/>
    <w:p>
      <w:pPr/>
      <w:r>
        <w:rPr>
          <w:rStyle w:val="normalStyle"/>
        </w:rPr>
        <w:t xml:space="preserve">Urodził się w Klon&amp;oacute;wce (pow. starogardzki). W 1899 r. otrzymał święcenia kapłańskie i rozpoczął pracę jako wikary w Oliwie, gdzie wsp&amp;oacute;łpracował z Towarzystwem Ludowym &amp;bdquo;Jedność&amp;rdquo; oraz prawdopodobnie założył ch&amp;oacute;r &amp;bdquo;Lutnia&amp;rdquo;. W kolejnych plac&amp;oacute;wkach duszpasterskich kontynuował działania w duchu narodowym. W 1916 r. prowadził bibliotekę Towarzystwa Czytelni Ludowych. W l. 1915&amp;ndash;1918 organizował kurs języka polskiego dla dzieci, wystawiał sztuki teatralne oraz urządzał jasełka. Żywo omawiał sprawy polskie podczas zebrań Towarzystwa Rybak&amp;oacute;w założonego w 1918 r. Był wsp&amp;oacute;łorganizatorem wiecu w Gdyni z r. 1920, podczas kt&amp;oacute;rego powołano Towarzystwo Przyjaci&amp;oacute;ł Pomorza. W 1920 r. wstąpił do Powiatowej Rady Ludowej. Po objęciu parafii w Niedźwiedziu 1924 r. uczestniczył w życiu politycznym powiatu wąbrzeskiego. Był członkiem Sejmiku Powiatowego, patronem Towarzystw Ludowych, protektorem ruchu sokolego oraz prezesem powiatowego Stronnictwa Narodowego. Autor wielu artykuł&amp;oacute;w o tematyce społecznej i politycznej w &amp;bdquo;Pielgrzymie&amp;rdquo; i &amp;bdquo;Słowie Pomorskim&amp;rdquo;.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Łowicki Franciszek</dc:title>
  <dc:description/>
  <dc:subject/>
  <cp:keywords/>
  <cp:category/>
  <cp:lastModifiedBy/>
  <dcterms:created xsi:type="dcterms:W3CDTF">2026-07-06T07:53:16+00:00</dcterms:created>
  <dcterms:modified xsi:type="dcterms:W3CDTF">2026-07-06T07:53:16+00:00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