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Muszyński Jan</w:t>
      </w:r>
    </w:p>
    <w:p>
      <w:pPr>
        <w:pStyle w:val="centerParagraph"/>
      </w:pPr>
      <w:r>
        <w:rPr>
          <w:rStyle w:val="normalStyle"/>
        </w:rPr>
        <w:t xml:space="preserve">1848-1912</w:t>
      </w:r>
    </w:p>
    <w:p>
      <w:pPr/>
      <w:r>
        <w:rPr>
          <w:rStyle w:val="normalStyle"/>
        </w:rPr>
        <w:t xml:space="preserve">ksiądz, proboszcz w Nowem nad Wisłą, doktor teologii, działacz społeczny, członek zwyczajny Towarzystwa Naukowego w Toruniu w l. 1901–1912.</w:t>
      </w:r>
    </w:p>
    <w:p/>
    <w:p>
      <w:pPr/>
      <w:r>
        <w:rPr>
          <w:rStyle w:val="normalStyle"/>
        </w:rPr>
        <w:t xml:space="preserve">Urodził się we wsi Rytel (pow. chojnicki) w rodzinie chłopskiej Kazimierza i Marianny Szczepańskiej. W l. 1862–1870 dzięki wsparciu Towarzystwa Pomocy Naukowej uczęszczał do Królewskiego Gimnazjum w Chojnicach. W 1870 r. rozpoczął studia teologiczne w Seminarium Duchownym w Pelplinie, które kontynuował na Uniwersytecie Gregoriańskim w Rzymie. W 1875 r. przyjął tam sakrament święceń kapłańskich, a w 1877 r. uzyskał stopień doktora. W l. 1880–1888 pracował jako katecheta w Królewskim Gimnazjum w Starogardzie. Od 1888 r. sprawował funkcję proboszcza w parafii św. Mateusza w Nowem nad Wisłą. Był inicjatorem i moderatorem polskiego ruchu organizacyjnego w mieście i okolicy. Aktywnie propagował ideę pracy organicznej (m.in. jako członek rady nadzorczej Banku Ludowego w Pelplinie, członek Spółki „Bazar” w Grudziądzu), krzewił polskie czytelnictwo. Nadzorował remont i renowację zabytkowego kościoła pw. św. Mateusza w Nowem. Zmarł w Gdańsku w wyniku przewlekłej choroby. Pochowany na cmentarzu parafialnym w Nowem nad Wisłą.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&lt;b&gt;Muszyński Jan&lt;/b&gt;</dc:title>
  <dc:description/>
  <dc:subject/>
  <cp:keywords/>
  <cp:category/>
  <cp:lastModifiedBy/>
  <dcterms:created xsi:type="dcterms:W3CDTF">2026-01-12T01:10:09+00:00</dcterms:created>
  <dcterms:modified xsi:type="dcterms:W3CDTF">2026-01-12T01:10:09+00:00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