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Ryszewski Bogdan</w:t>
      </w:r>
    </w:p>
    <w:p>
      <w:pPr>
        <w:pStyle w:val="centerParagraph"/>
      </w:pPr>
      <w:r>
        <w:rPr>
          <w:rStyle w:val="normalStyle"/>
        </w:rPr>
        <w:t xml:space="preserve">ur. 1934</w:t>
      </w:r>
    </w:p>
    <w:p>
      <w:pPr/>
      <w:r>
        <w:rPr>
          <w:rStyle w:val="normalStyle"/>
        </w:rPr>
        <w:t xml:space="preserve">historyk, archiwista, wykładowca akademicki, członek Towarzystwa Naukowego w Toruniu od 1969 r.</w:t>
      </w:r>
    </w:p>
    <w:p/>
    <w:p>
      <w:pPr/>
      <w:r>
        <w:rPr>
          <w:rStyle w:val="normalStyle"/>
        </w:rPr>
        <w:t xml:space="preserve">Urodził się we Włocławku, w którym ukończył w 1958 r. Liceum im. Ziemi Kujawskiej. Od studiów związany z Uniwersytetem Mikołaja Kopernika w Toruniu. Na tej uczelni w 1958 r. ukończył studia historyczne, a następnie uzyskał doktorat (1970) oraz habilitację (1984). W l. 1958–1964 pracował w Archiwum Państwowym w Kielcach, po 1966 r. związał się zawodowo z UMK, gdzie do 1998 r. przeszedł wszystkie szczeble awansu zawodowego – od asystenta do profesora (1995). W l. 1974–1986 był dyrektorem Biblioteki Głównej UMK, w l. 1987–1994 zastępcą dyrektora Instytutu Historii i Archiwistyki UMK. W l. 1998–2008 związany zawodowo z Uniwersytetem Warmińsko-Mazurskim w Olsztynie. Członek Polskiego Towarzystwa Historycznego, Stowarzyszenia Archiwistów Polskich oraz przewodniczący Oddziału Polskiego Association for History and Computing.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&lt;b&gt;Ryszewski &lt;/b&gt;&lt;b&gt;Bogdan&lt;/b&gt;</dc:title>
  <dc:description/>
  <dc:subject/>
  <cp:keywords/>
  <cp:category/>
  <cp:lastModifiedBy/>
  <dcterms:created xsi:type="dcterms:W3CDTF">2026-03-07T16:41:44+00:00</dcterms:created>
  <dcterms:modified xsi:type="dcterms:W3CDTF">2026-03-07T16:41:44+00:00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