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Siuchniński Kazimierz</w:t>
      </w:r>
    </w:p>
    <w:p>
      <w:pPr>
        <w:pStyle w:val="centerParagraph"/>
      </w:pPr>
      <w:r>
        <w:rPr>
          <w:rStyle w:val="normalStyle"/>
        </w:rPr>
        <w:t xml:space="preserve">1830-1885</w:t>
      </w:r>
    </w:p>
    <w:p>
      <w:pPr/>
      <w:r>
        <w:rPr>
          <w:rStyle w:val="normalStyle"/>
        </w:rPr>
        <w:t xml:space="preserve">ksiądz katolicki, proboszcz w Podgórzu, członek zwyczajny TNT w l. 1876-1884</w:t>
      </w:r>
    </w:p>
    <w:p/>
    <w:p>
      <w:pPr/>
      <w:r>
        <w:rPr>
          <w:rStyle w:val="normalStyle"/>
        </w:rPr>
        <w:t xml:space="preserve">Urodził się w Szubinie, w rodzinie Antoniego i Anny z domu Śmierzchalskiej. Naukę rozpoczął w szkole ludowej w rodzinnym mieście i kontynuował w Gimnazjum Kr&amp;oacute;lewskim. W 1851 r. rozpoczął studia prawnicze na Uniwersytecie Wrocławskim, kt&amp;oacute;re przerwał po kilku miesiącach. W grudniu 1851 r. wstąpił do Seminarium Duchownego w Poznaniu. W 1856 r. uzyskał święcenia kapłańskie w Gnieźnie, po czym pracował jako wikariusz w Bydgoszczy (parafia pw. św. Marcina i Mikołaja), Kruszwicy (w kolegiacie św. Piotra i Pawła), Piaskach (pow. inowrocławski), Trlągu (pow. żniński), Pieraniu (pow. inowrocławski) i Wrześni. Z końcem 1859 r. został mianowany administratorem parafii pw. św. Piotra i Pawła w Podg&amp;oacute;rzu (pow. toruński). Cztery lata p&amp;oacute;źniej uzyskał nominację na jej proboszcza. Organizował życie duchowne i organizacyjne swych parafian na obszarze mieszanym pod względem wyznaniowym i etnicznym. Członek zwykły Towarzystwa Naukowego w Toruniu w l. 1876&amp;ndash;1884. Zmarł w Podg&amp;oacute;rzu. Oochowany na tamtejszym katolickim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Siuchniński Kazimierz</dc:title>
  <dc:description/>
  <dc:subject/>
  <cp:keywords/>
  <cp:category/>
  <cp:lastModifiedBy/>
  <dcterms:created xsi:type="dcterms:W3CDTF">2026-01-10T10:50:42+00:00</dcterms:created>
  <dcterms:modified xsi:type="dcterms:W3CDTF">2026-01-10T10:50:42+00:00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