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Paragraph"/>
      </w:pPr>
      <w:r>
        <w:rPr>
          <w:rStyle w:val="titleStyle"/>
        </w:rPr>
        <w:t xml:space="preserve">Szydzik Józef</w:t>
      </w:r>
    </w:p>
    <w:p>
      <w:pPr>
        <w:pStyle w:val="centerParagraph"/>
      </w:pPr>
      <w:r>
        <w:rPr>
          <w:rStyle w:val="normalStyle"/>
        </w:rPr>
        <w:t xml:space="preserve">1871-1939</w:t>
      </w:r>
    </w:p>
    <w:p>
      <w:pPr/>
      <w:r>
        <w:rPr>
          <w:rStyle w:val="normalStyle"/>
        </w:rPr>
        <w:t xml:space="preserve">ksiądz, proboszcz w Wielu, inicjator powstania Kalwarii Wielskiej, literat, działacz niepodległościowy, szambelan papieski, członek zwyczajny Towarzystwa Naukowego w Toruniu w l. 1906–1939.</w:t>
      </w:r>
    </w:p>
    <w:p/>
    <w:p>
      <w:pPr/>
      <w:r>
        <w:rPr>
          <w:rStyle w:val="normalStyle"/>
        </w:rPr>
        <w:t xml:space="preserve">Urodził się w rodzinie nauczyciela ludowego we wsi Mikołajki (powiat lubawski). Nauki na szczeblu średnim pobierał w progimnazjum w Nowym Mieście Lubawskim i Królewskim Gimnazjum w Brodnicy. Od okresu młodzieńczego związany z konspiracyjną organizacją młodzieżową o profilu niepodległościowym i samokształceniowym (Filomaci Pomorscy). W latach 1891–1896 studiował teologię w Seminarium Duchownym w Pelplinie. Po święceniach był duszpasterzem w Oliwie i Chojnicach. W l. 1903–1905 proboszcz w Ostródzie, gdzie był katechetą w szkołach i katolickim kapelanem wojskowym w tamtejszym garnizonie pruskim. Od 1905 do 1924 r. sprawował funkcję proboszcza w kościele pw. św. Mikołaja w Wielu, gdzie był inicjatorem wybudowania tamtejszej Kalwarii. W l. 1924–1938 proboszcz w Chełmży, a od 1938 r. w Fordonie. W czasach pruskich i po 1920 r. udzielał się w życiu społecznym i gospodarczym kierowanych przez siebie parafii. Uczestniczył aktywnie w wydarzeniach politycznych, sprawował funkcję członka Rady Robotniczo-Chłopskiej w Wielu w 1918 r., zastał delegatem na Polski Sejm Dzielnicowy i przewodniczącym polskiej Rady Ludowej w Chojnicach. W latach międzywojennych promował katolicki ruch społeczny, przyczynił się do odnowienia konkatedry chełmżyńskiej, aktywnie zwalczał alkoholizm. Zamordowany przez Niemców we wrześniu 1939 r. w Bydgoszczy. Miejsce jego pochówku pozostaje nieznane.</w:t>
      </w:r>
    </w:p>
    <w:sectPr>
      <w:pgSz w:orient="portrait" w:w="11905.511811023622" w:h="16837.79527559055"/>
      <w:pgMar w:top="1134" w:right="1134" w:bottom="1134" w:left="1134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titleStyle"/>
    <w:rPr>
      <w:color w:val="000000"/>
      <w:sz w:val="36"/>
      <w:szCs w:val="36"/>
      <w:b w:val="1"/>
      <w:bCs w:val="1"/>
    </w:rPr>
  </w:style>
  <w:style w:type="character">
    <w:name w:val="headerStyle"/>
    <w:rPr>
      <w:color w:val="333333"/>
      <w:sz w:val="28"/>
      <w:szCs w:val="28"/>
      <w:b w:val="1"/>
      <w:bCs w:val="1"/>
    </w:rPr>
  </w:style>
  <w:style w:type="character">
    <w:name w:val="normalStyle"/>
    <w:rPr>
      <w:color w:val="000000"/>
      <w:sz w:val="24"/>
      <w:szCs w:val="24"/>
    </w:rPr>
  </w:style>
  <w:style w:type="paragraph" w:customStyle="1" w:styleId="titleParagraph">
    <w:name w:val="titleParagraph"/>
    <w:basedOn w:val="Normal"/>
    <w:pPr>
      <w:jc w:val="center"/>
      <w:spacing w:after="480"/>
    </w:pPr>
  </w:style>
  <w:style w:type="paragraph" w:customStyle="1" w:styleId="centerParagraph">
    <w:name w:val="centerParagraph"/>
    <w:basedOn w:val="Normal"/>
    <w:pPr>
      <w:jc w:val="center"/>
      <w:spacing w:after="480"/>
    </w:pPr>
  </w:style>
  <w:style w:type="paragraph" w:customStyle="1" w:styleId="headerParagraph">
    <w:name w:val="headerParagraph"/>
    <w:basedOn w:val="Normal"/>
    <w:pPr>
      <w:spacing w:before="240" w:after="24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ecomme.pl CMS</dc:creator>
  <dc:title>Biogram: &lt;b&gt;Szydzik&lt;/b&gt;&lt;b&gt; Józef&lt;/b&gt;</dc:title>
  <dc:description/>
  <dc:subject/>
  <cp:keywords/>
  <cp:category/>
  <cp:lastModifiedBy/>
  <dcterms:created xsi:type="dcterms:W3CDTF">2026-07-06T14:00:46+00:00</dcterms:created>
  <dcterms:modified xsi:type="dcterms:W3CDTF">2026-07-06T14:00:46+00:00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