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Tomczak Andrzej</w:t>
      </w:r>
    </w:p>
    <w:p>
      <w:pPr>
        <w:pStyle w:val="centerParagraph"/>
      </w:pPr>
      <w:r>
        <w:rPr>
          <w:rStyle w:val="normalStyle"/>
        </w:rPr>
        <w:t xml:space="preserve">1922-2017</w:t>
      </w:r>
    </w:p>
    <w:p>
      <w:pPr/>
      <w:r>
        <w:rPr>
          <w:rStyle w:val="normalStyle"/>
        </w:rPr>
        <w:t xml:space="preserve">archiwista, historyk, członek Towarzystwa Naukowego w Toruniu od 1962 r.</w:t>
      </w:r>
    </w:p>
    <w:p/>
    <w:p>
      <w:pPr/>
      <w:r>
        <w:rPr>
          <w:rStyle w:val="normalStyle"/>
        </w:rPr>
        <w:t xml:space="preserve">Urodzony w Biesiekierzu (woj. łódzkie), maturę zdał w 1942 r. w tajnym Liceum św. Stanisława w Warszawie. W okresie drugiej wojny światowej był członkiem Związku Walki Zbrojnej oraz Armii Krajowej. Po wojnie rozpoczął studia historyczne, początkowo w Łodzi, a po 1946 r. na Uniwersytecie Mikołaja Kopernika w Toruniu. Po uzyskaniu dyplomu w 1948 r. rozpoczął pracę naukowo-dydaktyczną na toruńskiej uczelni, gdzie zdobył kolejne stopnie naukowe: doktora (1950) oraz doktora habilitowanego (1964). W l. 1950–1957, gdy ze względów politycznych został zwolniony z uczelni, pracował w Wojewódzkim Archiwum Państwowym w Łodzi. Po 1957 r. powrócił na UMK. W l. 1973–1978 oraz 1981–1987 był zastępcą dyrektora Instytutu Historii i Archiwistyki. Od 1950 r. był członkiem Polskiego Towarzystwa Historycznego, od 2006 r. członkiem honorowym. W 1965 r. współtworzył Stowarzyszenie Archiwistów Polskich, był członkiem jego Zarządu Głównego, a od 1993 r. członkiem honorowym. Od 1990 r. był członkiem  korespondentem, a od 2005 r. członkiem czynnym Polskiej Akademii Umiejętności. W l. 1992–1995 należał do zarządu Fundacji Archiwum Pomorskie Armii Krajowej, w l. 1965–1999 członkiem Rady Archiwalnej przy Naczelnej Dyrekcji Archiwów Państwowych.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&lt;b&gt;Tomczak Andrzej&lt;/b&gt;</dc:title>
  <dc:description/>
  <dc:subject/>
  <cp:keywords/>
  <cp:category/>
  <cp:lastModifiedBy/>
  <dcterms:created xsi:type="dcterms:W3CDTF">2026-07-06T13:59:41+00:00</dcterms:created>
  <dcterms:modified xsi:type="dcterms:W3CDTF">2026-07-06T13:59:41+00:00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