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Tulikowski Fryderyk</w:t>
      </w:r>
    </w:p>
    <w:p>
      <w:pPr>
        <w:pStyle w:val="centerParagraph"/>
      </w:pPr>
      <w:r>
        <w:rPr>
          <w:rStyle w:val="normalStyle"/>
        </w:rPr>
        <w:t xml:space="preserve">1824-1902</w:t>
      </w:r>
    </w:p>
    <w:p>
      <w:pPr/>
      <w:r>
        <w:rPr>
          <w:rStyle w:val="normalStyle"/>
        </w:rPr>
        <w:t xml:space="preserve">ksiądz katolicki, proboszcz w Koronowie, Jastrzębiu i Tucholi, dziekan tucholski, kanonik honorowy Kapituły Chełmińskiej, inspektor szkolny, członek zwyczajny Towarzystwa Naukowego w Toruniu w l. 1901–1902.</w:t>
      </w:r>
    </w:p>
    <w:p/>
    <w:p>
      <w:pPr/>
      <w:r>
        <w:rPr>
          <w:rStyle w:val="normalStyle"/>
        </w:rPr>
        <w:t xml:space="preserve">Urodził się we wsi Kolbudy w pow. gdańskim. Był synem Michała, kowala, i Marianny z d. Derda. W l. 1836–1938 był uczniem progimnazjum biskupiego Collegium Marianum w Pelplinie, następnie Królewskiego Gimnazjum w Chełmnie. Po zdaniu egzaminu maturalnego w 1846 r. wstąpił do Seminarium Duchownego w Pelplinie. W l. 1847–1849 studiował na uniwersytecie w Münster. Święcenia kapłańskie uzyskał w 1851 r. w Pelplinie. W l. 1851–1852 był wikariuszem w kościele pw. Wniebowzięcia Najświętszej Marii Panny w Koronowie. W 1852 r. uzyskał nominację na proboszcza tej parafii. W l. 1868–1884 kierował parafią pw. Nawiedzenia Najświętszej Marii Panny we wsi Jastrzębie w pow. brodnickim. W 1884 przeszedł do parafii św. Bartłomieja Apostoła w Tucholi. Zmarł w Tucholi, gdzie spoczął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Tulikowski Fryderyk</dc:title>
  <dc:description/>
  <dc:subject/>
  <cp:keywords/>
  <cp:category/>
  <cp:lastModifiedBy/>
  <dcterms:created xsi:type="dcterms:W3CDTF">2026-03-07T08:45:21+00:00</dcterms:created>
  <dcterms:modified xsi:type="dcterms:W3CDTF">2026-03-07T08:45:21+00:00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