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Wachowski Franciszek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1897–1927.</w:t>
      </w:r>
    </w:p>
    <w:p/>
    <w:p>
      <w:pPr/>
      <w:r>
        <w:rPr>
          <w:rStyle w:val="normalStyle"/>
        </w:rPr>
        <w:t xml:space="preserve">Urodził się w we wsi Brzeźno w pow. starogardzkim. Jego ojciec był właścicielem gospodarstwa rolnego. Po ukończeniu szkoły ludowej edukację kontynuował w biskupim progimnazjum (Collegium Marianum) w Pelplinie. Maturę uzyskał w 1893 r. w Królewskim Gimnazjum w Brodnicy. W tym okresie zaangażował się w działalność konspiracyjną Filomatów Pomorskich. W l. 1893–1898 studiował początkowo na Uniwersytecie Monachijskim a następnie w Seminarium Duchownym w Pelplinie. Święcenia kapłańskie uzyskał w 1898 r., a następnie pełnił posługę duszpasterską jako wikariusz na ternie diecezji chełmińskiej w Żukowie, Grudziądzu i Kazanicach (jako administrator). W 1905 r. uzyskał nominację na proboszcza parafii pw. św. Mikołaja Biskupa we wsi Zwiniarz w pow. lubawskim. Na terenie parafii inicjował życie organizacyjne polskiego ruchu narodowego (Kółko Rolnicze, Towarzystwo Czytelni Ludowych), w l. 1906–1907 aktywnie wspierał strajk szkolny, za co został skazany na miesiąc pozbawienia wolności. Rozbudował świątynię, plebanię oraz budynki gospodarcze parafii. Zmarł w Zwiniarzu,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Wachowski Franciszek</dc:title>
  <dc:description/>
  <dc:subject/>
  <cp:keywords/>
  <cp:category/>
  <cp:lastModifiedBy/>
  <dcterms:created xsi:type="dcterms:W3CDTF">2026-07-06T07:48:56+00:00</dcterms:created>
  <dcterms:modified xsi:type="dcterms:W3CDTF">2026-07-06T07:48:56+00:00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