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Wagner Aleksander</w:t>
      </w:r>
    </w:p>
    <w:p>
      <w:pPr>
        <w:pStyle w:val="centerParagraph"/>
      </w:pPr>
      <w:r>
        <w:rPr>
          <w:rStyle w:val="normalStyle"/>
        </w:rPr>
        <w:t xml:space="preserve">1884-1940</w:t>
      </w:r>
    </w:p>
    <w:p>
      <w:pPr/>
      <w:r>
        <w:rPr>
          <w:rStyle w:val="normalStyle"/>
        </w:rPr>
        <w:t xml:space="preserve">ksiądz katolicki, proboszcz w Lipuszu, działacz społeczny, nauczyciel, członek zwyczajny Towarzystwa Naukowego w Toruniu w l. 1909–1921.</w:t>
      </w:r>
    </w:p>
    <w:p/>
    <w:p>
      <w:pPr/>
      <w:r>
        <w:rPr>
          <w:rStyle w:val="normalStyle"/>
        </w:rPr>
        <w:t xml:space="preserve">Urodził się w Toruniu w rodzinie Jana (rzemieślnika) i Anny z Mrozowskich. Po ukończeniu szkoły ludowej edukację kontynuował w Królewskim Gimnazjum i Gimnazjum Realnym w Toruniu. W l. 1902–1904 był członkiem konspiracyjnej organizacji Filomatów Pomorskich. Po uzyskaniu egzaminu dojrzałości w 1905 r. rozpoczął studia w zakresie teologii i filozofii w Seminarium Duchownym w Pelplinie. Święcenia kapłańskie uzyskał w 1909 r. Następnie pracował jako wikariusz w Tucholi i Papowie Toruńskim. W tym czasie przystąpił do Towarzystwa Naukowego w Toruniu. W latach pierwszej wojny światowej służył w armii pruskiej jako kapelan wojskowy. W 1919 r. został wikariuszem w Wejherowie i Luzinie. W tym czasie wszedł w skład Powiatowej Rady Ludowej. W wojnie polsko-bolszewickiej w 1920 r. był kapelanem polowym Wojska Polskiego. W l. 1921–1931 zatrudniony w Państwowym Gimnazjum Klasycznym w Brodnicy jako nauczyciel religii. W 1931 r. uzyskał nominację na proboszcza parafii pw. św. Michała Archanioła w Lipuszu w pow. kościerskim. Po ataku III Rzeszy Niemieckiej na Polskę aresztowany i umieszczony w więzieniu w Bytowie, z którego został zwolniony. Zmarł w Gdańsku,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Wagner Aleksander</dc:title>
  <dc:description/>
  <dc:subject/>
  <cp:keywords/>
  <cp:category/>
  <cp:lastModifiedBy/>
  <dcterms:created xsi:type="dcterms:W3CDTF">2026-07-06T07:48:57+00:00</dcterms:created>
  <dcterms:modified xsi:type="dcterms:W3CDTF">2026-07-06T07:48:57+00:00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