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Wałęga Stanisław</w:t>
      </w:r>
    </w:p>
    <w:p>
      <w:pPr>
        <w:pStyle w:val="centerParagraph"/>
      </w:pPr>
      <w:r>
        <w:rPr>
          <w:rStyle w:val="normalStyle"/>
        </w:rPr>
        <w:t xml:space="preserve">1909-2006</w:t>
      </w:r>
    </w:p>
    <w:p>
      <w:pPr/>
      <w:r>
        <w:rPr>
          <w:rStyle w:val="normalStyle"/>
        </w:rPr>
        <w:t xml:space="preserve">nauczyciel, historyk, dr prawa (1949), popularyzator historii Torunia, członek Towarzystwa Naukowego w Toruniu w l. 1934–1939.</w:t>
      </w:r>
    </w:p>
    <w:p/>
    <w:p>
      <w:pPr/>
      <w:r>
        <w:rPr>
          <w:rStyle w:val="normalStyle"/>
        </w:rPr>
        <w:t xml:space="preserve">Urodzony w Tarnowie, początkowo związany z Galicją. Podczas seminarium magisterskiego z zakresu historii na Uniwersytecie Jagiellońskim w Krakowie opracowywał, zainicjowane przez TNT i powierzone pierwotnie jego promotorowi Władysławowi Konopczyńskiemu, zagadnienie dziej&amp;oacute;w politycznych Torunia w XVIII w. Z tego powodu od 1930 r. przebywał w Toruniu, prowadząc kwerendy (finansowane przez władze miasta z okazji przypadającej w 1933 r. rocznicy 700-lecia Torunia) oraz pracując jako nauczyciel szk&amp;oacute;ł powszechnych i średnich (1934&amp;ndash;1937). Efekt jego badań Tom I Dziej&amp;oacute;w Torunia u schyłku Rzeczypospolitej (1724&amp;ndash;1793) został opublikowany na łamach &amp;bdquo;Rocznik&amp;oacute;w TNT&amp;rdquo; (39). Po wielu latach, w 1994 r., ukazała się drukiem kolejna część tej pracy pt. Międzynarodowe uwarunkowania zaboru Torunia przez Prusy w II rozbiorze Polski w 1793 r. (&amp;bdquo;Rocznik Toruński&amp;rdquo;, t. 22). W okresie toruńskim wsp&amp;oacute;łpracował też z Instytutem Bałtyckim, czego efektem było m.in. opracowanie słownika polsko-fińskiego i fińsko-polskiego. W okresie drugiej wojny światowej był zaangażowany w tajne nauczanie, a po jej zakończeniu powr&amp;oacute;cił do Tarnowa, gdzie pracował jako nauczyciel w liceum (1945&amp;ndash;1953) i dyrektor Państwowego Liceum Sztuk Plastycznych (1953&amp;ndash;1972).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Wałęga Stanisław</dc:title>
  <dc:description/>
  <dc:subject/>
  <cp:keywords/>
  <cp:category/>
  <cp:lastModifiedBy/>
  <dcterms:created xsi:type="dcterms:W3CDTF">2026-03-07T08:43:53+00:00</dcterms:created>
  <dcterms:modified xsi:type="dcterms:W3CDTF">2026-03-07T08:43:53+00:00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