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Wasielewski Franciszek</w:t>
      </w:r>
    </w:p>
    <w:p>
      <w:pPr>
        <w:pStyle w:val="centerParagraph"/>
      </w:pPr>
      <w:r>
        <w:rPr>
          <w:rStyle w:val="normalStyle"/>
        </w:rPr>
        <w:t xml:space="preserve">1891-1985</w:t>
      </w:r>
    </w:p>
    <w:p>
      <w:pPr/>
      <w:r>
        <w:rPr>
          <w:rStyle w:val="normalStyle"/>
        </w:rPr>
        <w:t xml:space="preserve">lekarz, pamiętnikarz, działacz społeczny, samorządowiec, członek zwyczajny Towarzystwa Naukowego w Toruniu od 1925 r.</w:t>
      </w:r>
    </w:p>
    <w:p/>
    <w:p>
      <w:pPr/>
      <w:r>
        <w:rPr>
          <w:rStyle w:val="normalStyle"/>
        </w:rPr>
        <w:t xml:space="preserve">Urodził się we wsi Polskie Brzozie w pow. brodnickim w rodzinie Józefa i Marianny z domu Rogowskiej. Jego ojciec był właścicielem gospodarstwa rolnego. Po ukończeniu szkoły ludowej w 1904 r. edukację kontynuował w gimnazjum w Poznaniu. Po złożeniu egzaminu dojrzałości w 1912 r. studiował medycynę w Berlinie. W czasie pierwszej wojny światowej służył jako sanitariusz w armii pruskiej, został ranny w bitwie pod Verdun w 1916 r. W 1920 r. otrzymał dyplom lekarza medycyny. Wziął udział w wojnie polsko-bolszewickiej. W l. 1921–1922 był lekarzem naczelnym w Centralnej Szkole Podoficerów Piechoty w Chełmnie. W 1922 r. otrzymał stopień doktora medycyny. W okresie międzywojennym prowadził prywatną praktykę lekarską w Chełmnie, pracował również w instytucjach cywilnych i wojskowych w Chełmnie i Grudziądzu. Brał aktywny udział w życiu społecznym i kulturalnym Chełmna. Był prezesem Towarzystwa Gimnastycznego „Sokół” i Towarzystwa Śpiewu „Harmonia”, aktywnie uczestniczył w pracach Polskiego Czerwonego Krzyża i Ochotniczej Straży Ogniowej w Chełmnie. W l. 1926–1931 pełnił funkcję członka magistratu Chełmna. W kampanii 1939 r. brał udział jako lekarz wojskowy. W okresie wojny przebywał w obozach jenieckich na terenie Rzeszy Niemieckiej. W 1946 r. powrócił do Chełmna, gdzie pełnił funkcję lekarza powiatowego i kierownika przychodni. Zmarł w Chełmnie, tam też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Wasielewski Franciszek</dc:title>
  <dc:description/>
  <dc:subject/>
  <cp:keywords/>
  <cp:category/>
  <cp:lastModifiedBy/>
  <dcterms:created xsi:type="dcterms:W3CDTF">2026-01-10T10:50:16+00:00</dcterms:created>
  <dcterms:modified xsi:type="dcterms:W3CDTF">2026-01-10T10:50:16+00:00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