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Weilandt Antoni</w:t>
      </w:r>
    </w:p>
    <w:p>
      <w:pPr>
        <w:pStyle w:val="centerParagraph"/>
      </w:pPr>
      <w:r>
        <w:rPr>
          <w:rStyle w:val="normalStyle"/>
        </w:rPr>
        <w:t xml:space="preserve">1856-1929</w:t>
      </w:r>
    </w:p>
    <w:p>
      <w:pPr/>
      <w:r>
        <w:rPr>
          <w:rStyle w:val="normalStyle"/>
        </w:rPr>
        <w:t xml:space="preserve">ksiądz katolicki, proboszcz w Sulęczynie, działacz społeczny, członek Powiatowej Rady Ludowej w Złotowie, członek zwyczajny Towarzystwa Naukowego w Toruniu w l. 1897–1919.</w:t>
      </w:r>
    </w:p>
    <w:p/>
    <w:p>
      <w:pPr/>
      <w:r>
        <w:rPr>
          <w:rStyle w:val="normalStyle"/>
        </w:rPr>
        <w:t xml:space="preserve">Urodził się we wsi Orzełek w pow. sępoleńskim w rodzinie Wojciecha i Ewy z Schulzów. Ojciec był właścicielem gospodarstwa rolnego. Maturę uzyskał po edukacji w Królewskim Gimnazjum w Chełmnie. W l. 1876–1880 studiował teologię i filozofię w Liceum Hosianum (seminarium diecezji warmińskiej) w Braniewie, na uniwersytecie w Würzburgu i w Seminarium Duchownym w Ratyzbonie. Niemożność kształcenia na terenie diecezji chełmińskiej spowodowana była polityką kulturkampfu prowadzoną przez państwo pruskie w tym okresie. Po uzyskaniu święceń kapłańskich w 1880 r. sprawował posługę duszpasterską jako wikariusz na terenie biskupstwa ratyzbońskiego. W l. 1884–1889 r. był wikariuszem w Gdańsku, następnie Kartuzach, Wielu i Pucku. W l. 1889–1894 administrował parafią w Gwieżdzienie, kolejno w Niewieścinie. W 1895 r. został mianowany proboszczem parafii pw. św. Trójcy w kaszubskiej wsi Sulęczyno w pow. kartuskim. Był zaangażowany w polski ruch społeczny i polityczny, należał do powiatowego komitetu wyborczego. Po przejściu na emeryturę zamieszkał w Więcborku, gdzie stał się aktywnym uczestnikiem polskiego życia organizacyjnego (Towarzystwo Czytelni Ludowych, Towarzystwo Ludowe, Towarzystwo „Straż”). W l. 1918–1920 wszedł w skład Powiatowej Rady Ludowej na powiat złotowski. Zmarł w Więcborku.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Weilandt Antoni</dc:title>
  <dc:description/>
  <dc:subject/>
  <cp:keywords/>
  <cp:category/>
  <cp:lastModifiedBy/>
  <dcterms:created xsi:type="dcterms:W3CDTF">2026-03-07T08:45:22+00:00</dcterms:created>
  <dcterms:modified xsi:type="dcterms:W3CDTF">2026-03-07T08:45:22+00:00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