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Wiecki Bernard Antoni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administrator parafii we Włocławach, działacz społeczny polonii Wolnego Miasta Gdańska, członek zwyczajny Towarzystwa Naukowego w Toruniu w l. 1910–1925.</w:t>
      </w:r>
    </w:p>
    <w:p/>
    <w:p>
      <w:pPr/>
      <w:r>
        <w:rPr>
          <w:rStyle w:val="normalStyle"/>
        </w:rPr>
        <w:t xml:space="preserve">Urodził się w kaszubskiej wsi Szatrapy w pow. kościerskim. Jego ojciec Rudolf, właściciel gospodarstwa rolnego, wywodził się z rodziny drobnoszlacheckiej. Po ukończeniu szkoły ludowej edukację kontynuował w Collegium Marianum w Pelplinie oraz w progimnazjum w Kościerzynie. W l. 1904–1906 uczył się w Królewskim Gimnazjum w Reszlu, gdzie zdał egzamin dojrzałości. W l. 1906–1910 studiował teologię i filozofię w Seminarium Duchownym w Pelplinie. Po otrzymaniu święceń kapłańskich w 1910 r. posługę duszpasterską, jako wikariusz, pełnił w Pluskowęsach, Ostródzie, Gdańsku, Oliwie i Skarszewach. W l. 1916–1918 brał udział w pierwszej wojnie światowej. Od 1918 do 1927 r. był wikariuszem w Kaplicy Królewskiej w Gdańsku, następnie został administratorem parafii pw. św. Piotra i Pawła we Włocławach na Żuławach Gdańskich. W tym czasie włączył się aktywnie w życie społeczne i polityczne Polonii gdańskiej. Po wybuchy drugiej wojny światowej został aresztowany i osadzony w obozie koncentracyjnym Stutthof. Zginął w styczniu 1940 r. najprawdopodobniej rozstrzelany wraz ze współwięźniami w Nowym Porcie w Gdańsku. Spoczął we wspólnej mogile w Biskupiej Górce lub Zaspie.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Wiecki Bernard Antoni</dc:title>
  <dc:description/>
  <dc:subject/>
  <cp:keywords/>
  <cp:category/>
  <cp:lastModifiedBy/>
  <dcterms:created xsi:type="dcterms:W3CDTF">2026-01-10T10:50:41+00:00</dcterms:created>
  <dcterms:modified xsi:type="dcterms:W3CDTF">2026-01-10T10:50:41+00:00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