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Wierzbicki Maksymilian January</w:t>
      </w:r>
    </w:p>
    <w:p>
      <w:pPr>
        <w:pStyle w:val="centerParagraph"/>
      </w:pPr>
      <w:r>
        <w:rPr>
          <w:rStyle w:val="normalStyle"/>
        </w:rPr>
        <w:t xml:space="preserve">1828-1900</w:t>
      </w:r>
    </w:p>
    <w:p>
      <w:pPr/>
      <w:r>
        <w:rPr>
          <w:rStyle w:val="normalStyle"/>
        </w:rPr>
        <w:t xml:space="preserve">ksiądz katolicki, proboszcz w Niezbyszewie, członek zwyczajny Towarzystwa Naukowego w Toruniu w l. 1897–1899.</w:t>
      </w:r>
    </w:p>
    <w:p/>
    <w:p>
      <w:pPr/>
      <w:r>
        <w:rPr>
          <w:rStyle w:val="normalStyle"/>
        </w:rPr>
        <w:t xml:space="preserve">Urodził się w Świeciu w rodzinie Michała i Marii z Gretkowskich. Ojciec był urzędnikiem celnym. Po ukończeniu szkoły ludowej edukację kontynuował w Królewskim Gimnazjum w Chełmnie. Po złożeniu egzaminu dojrzałości w 1852 r. studiował prawo na Uniwersytecie Wrocławskim, dzięki wsparciu ze strony Towarzystwa Pomocy Naukowej. Podczas studiów wstąpił do Towarzystwa Literacko-Słowiańskiego. W l. 1855–1858 odbywał służbę wojskową w Twierdzy Toruń, po jej odbyciu wstąpił do Seminarium Duchownego w Pelplinie. Święcenia kapłańskie uzyskał w 1863 r. W l. 1863–1867 pełnił posługę duszpasterską jako wikary w Lubawie, następnie w l. 1867–1884 w Łopatkach. W 1884 uzyskał nominację na proboszcza parafii pw. św. Mikołaja Biskupa w kaszubskiej wsi Niezbyszewo. Jako duszpasterz krzewił wśród ludności kaszubskiej przywiązanie do polskości i rozbudzał świadomość narodową. Zmarł w Gdańsku. Pochowany został na cmentarzu parafialnym w Niezbyszewie.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Wierzbicki Maksymilian January</dc:title>
  <dc:description/>
  <dc:subject/>
  <cp:keywords/>
  <cp:category/>
  <cp:lastModifiedBy/>
  <dcterms:created xsi:type="dcterms:W3CDTF">2026-07-06T07:50:03+00:00</dcterms:created>
  <dcterms:modified xsi:type="dcterms:W3CDTF">2026-07-06T07:50:03+00:00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