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Wierzbowski Franciszek</w:t>
      </w:r>
    </w:p>
    <w:p>
      <w:pPr>
        <w:pStyle w:val="centerParagraph"/>
      </w:pPr>
      <w:r>
        <w:rPr>
          <w:rStyle w:val="normalStyle"/>
        </w:rPr>
        <w:t xml:space="preserve">1847-1898</w:t>
      </w:r>
    </w:p>
    <w:p>
      <w:pPr/>
      <w:r>
        <w:rPr>
          <w:rStyle w:val="normalStyle"/>
        </w:rPr>
        <w:t xml:space="preserve">ksiądz katolicki, proboszcz w Rywałdzie, nauczyciel, kaznodzieja, członek zwyczajny Towarzystwa Naukowego w Toruniu w l. 1876–1883.</w:t>
      </w:r>
    </w:p>
    <w:p/>
    <w:p>
      <w:pPr/>
      <w:r>
        <w:rPr>
          <w:rStyle w:val="normalStyle"/>
        </w:rPr>
        <w:t xml:space="preserve">Urodził się we wsi Zielkowo w pow. lubawskim w rodzinie Alberta i Barbary z Dembowskich. Jego ojciec był właścicielem gospodarstwa rolnego. Po ukończeniu szkoły ludowej edukację kontynuował w Królewskim Gimnazjum w Chełmnie, gdzie w 1866 r. złożył egzamin dojrzałości. W l. 1866–1870 studiował teologię i filozofię w Seminarium Duchownym w Pelplinie. Po uzyskaniu święceń kapłańskich pełnił posługę duszpasterską jako wikariusz w Wąbrzeźnie i w katedrze pelplińskiej. W l. 1872–1884 był nauczycielem w biskupim progimnazjum (Collegium Marianum) w Pelplinie. Od 1884 r. pełnił funkcję proboszcza w pokapucyńskim kościele pw. Najświętszej Maryi Panny i św. Sebastiana w Rywałdzie oraz posadę dyrektora tamtejszego Domu Pokutnego dla księży diecezjalnych. W l. 1884–1898 był kaznodzieją w kościele pw. św. Marii Magdaleny w Łopatkach. Zmarł w Rywałdzie,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Wierzbowski Franciszek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