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Wietrzychowski Ignacy</w:t>
      </w:r>
    </w:p>
    <w:p>
      <w:pPr>
        <w:pStyle w:val="centerParagraph"/>
      </w:pPr>
      <w:r>
        <w:rPr>
          <w:rStyle w:val="normalStyle"/>
        </w:rPr>
        <w:t xml:space="preserve">1874-1924</w:t>
      </w:r>
    </w:p>
    <w:p>
      <w:pPr/>
      <w:r>
        <w:rPr>
          <w:rStyle w:val="normalStyle"/>
        </w:rPr>
        <w:t xml:space="preserve">ksiądz katolicki, proboszcz w Górznie, nauczyciel, działacz społeczny, członek zwyczajny Towarzystwa Naukowego w Toruniu w l. 1900–1921.</w:t>
      </w:r>
    </w:p>
    <w:p/>
    <w:p>
      <w:pPr/>
      <w:r>
        <w:rPr>
          <w:rStyle w:val="normalStyle"/>
        </w:rPr>
        <w:t xml:space="preserve">Urodził się we wsi Jamielnik w pow. lubawskim. Był synem rolnika Ignacego i Agnieszki z Sempetowskich. Po ukończeniu szkoły ludowej był uczniem biskupiego progimnazjum (Collegium Marianum) w Pelplinie, w l. 1892–1894 kontynuował edukację w Królewskim Gimnazjum w Chojnicach. W l. 1894–1900 studiował teologię i filozofię w Seminarium Duchownym w Pelplinie. Po otrzymaniu święceń kapłańskich pełnił posługę duszpasterską jako wikariusz w Łążynie, Golubiu, Oksywiu i Pucku. W l. 1903–1904 był administratorem parafii pw. Przemienienia Pańskiego w Bysławiu, a 1904–1906 wikariuszem katedralnym w Pelplinie, gdzie pracował także jako nauczyciel w Collegium Marianum. W 1906 r. uzyskał nominację na probostwo w parafii pw. Podwyższenia Krzyża Pańskiego w Górznie. Animował polski ruch narodowy w parafii, wspierał uczestników strajku szkolnego w l. 1906–1907. W l. 1918–1920 wszedł w skład polskie Rady Ludowej w Górznie, uczestniczył w pracach miejscowej Straży Ludowej i działaniach konspiracyjnych. Zmarł w Poznaniu i tam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Wietrzychowski Ignacy</dc:title>
  <dc:description/>
  <dc:subject/>
  <cp:keywords/>
  <cp:category/>
  <cp:lastModifiedBy/>
  <dcterms:created xsi:type="dcterms:W3CDTF">2026-01-10T10:52:02+00:00</dcterms:created>
  <dcterms:modified xsi:type="dcterms:W3CDTF">2026-01-10T10:52:02+00:00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