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Wojtaszewski Jan</w:t>
      </w:r>
    </w:p>
    <w:p>
      <w:pPr>
        <w:pStyle w:val="centerParagraph"/>
      </w:pPr>
      <w:r>
        <w:rPr>
          <w:rStyle w:val="normalStyle"/>
        </w:rPr>
        <w:t xml:space="preserve">1871-1930</w:t>
      </w:r>
    </w:p>
    <w:p>
      <w:pPr/>
      <w:r>
        <w:rPr>
          <w:rStyle w:val="normalStyle"/>
        </w:rPr>
        <w:t xml:space="preserve">ksiądz katolicki, proboszcz w Sulęczynie, działacz społeczny, członek Towarzystwa Naukowego w Toruniu w l. 1900–1921.</w:t>
      </w:r>
    </w:p>
    <w:p/>
    <w:p>
      <w:pPr/>
      <w:r>
        <w:rPr>
          <w:rStyle w:val="normalStyle"/>
        </w:rPr>
        <w:t xml:space="preserve">Urodził się we wsi Słup w pow. grudziądzkim w rodzinie Jana i Anny z domu Jabłońskiej. Jego ojciec był rolnikiem. Po skończeniu szkoły ludowej edukację kontynuował w progimnazjum biskupim (Collegium Marianum) w Pelplinie. W l. 1888–1893 był uczniem Królewskiego Gimnazjum w Chełmnie, gdzie przystąpił do konspiracyjnej organizacji Filomatów Pomorskich. Po złożeniu egzaminu dojrzałości wstąpił do Seminarium Duchownego w Pelplinie. Święcenia kapłańskie uzyskał w 1897 r. Pełnił posługę duszpasterską jako wikariusz w Piasecznie, Szczuce, Mszanie, Kościerzynie (w 1905 r. był administratorem), Chmielnie, Łasinie, Stężycy i Luzinie. W l. 1913–1930 był proboszczem parafii pw. Trójcy Świętej w Sulęczynie w pow. kartuskim, organizatorem życia religijnego i społecznego na jej terenie. Był współinicjatorem założenia miejscowej Ochotniczej Straży Ogniowej w 1916 r., a w l. 1918–1920 zasiadał w Powiatowej Radzie Ludowej w Kartuzach. Zmarł w Sulęczynie.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&lt;b&gt;Wojtaszewski&lt;/b&gt;&lt;b&gt; Jan&lt;/b&gt;</dc:title>
  <dc:description/>
  <dc:subject/>
  <cp:keywords/>
  <cp:category/>
  <cp:lastModifiedBy/>
  <dcterms:created xsi:type="dcterms:W3CDTF">2026-01-12T04:29:19+00:00</dcterms:created>
  <dcterms:modified xsi:type="dcterms:W3CDTF">2026-01-12T04:29:19+00:00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