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Wybicki Józef</w:t>
      </w:r>
    </w:p>
    <w:p>
      <w:pPr>
        <w:pStyle w:val="centerParagraph"/>
      </w:pPr>
      <w:r>
        <w:rPr>
          <w:rStyle w:val="normalStyle"/>
        </w:rPr>
        <w:t xml:space="preserve">1866-1929</w:t>
      </w:r>
    </w:p>
    <w:p>
      <w:pPr/>
      <w:r>
        <w:rPr>
          <w:rStyle w:val="normalStyle"/>
        </w:rPr>
        <w:t xml:space="preserve">lekarz, działacz społeczny, minister byłej Dzielnicy Pruskiej, Starosta Krajowy Pomorski, członek zwyczajny Towarzystwa Naukowego w Toruniu w latach 1906–1929.</w:t>
      </w:r>
    </w:p>
    <w:p/>
    <w:p>
      <w:pPr/>
      <w:r>
        <w:rPr>
          <w:rStyle w:val="normalStyle"/>
        </w:rPr>
        <w:t xml:space="preserve">Urodzony we wsi Niewierz w powiecie brodnickim, syn Michała, właściciela ziemskiego, i Heleny z Sulerzyskich. Ukończył Królewskie Gimnazjum w Brodnicy, gdzie uczestniczył w konspiracyjnym ruchu filomatów. Naukę kontynuował na wydziałach lekarskich uniwersytetów we Wrocławiu, Berlinie i Lipsku. W 1895 r. otrzymał dyplom doktora medycyny w dziedzinie pediatrii. W latach 1895–1920 prowadził praktykę lekarską w Gdańsku. Wspierał społeczne i kulturalne przedsięwzięcia społeczności polskiej miasta m.in. w pomocy wakacyjnej dla dzieci. Zdobył powszechny szacunek i poważanie, nie uczestniczył jednak w życiu politycznym społeczeństwa polskiego zaboru pruskiego. W 1918 r. z ramienia Naczelnej Rady Ludowej w Poznaniu otrzymał funkcję zastępcy przewodniczącego Podkomisariatu Naczelnej Rady Ludowej w Gdańsku. Brał udział w tworzeniu Wojskowej Organizacji Pomorza, odpowiadał przede wszystkim za budowę polskiej administracji cywilnej i samorządowej na Pomorzu. Po ratyfikacji traktatu wersalskiego i utworzeniu agend województwa pomorskiego mianowany komisarycznym Starostą Krajowym. W l. 1921–1922 minister byłej Dzielnicy Pruskiej. Po wypełnieniu misji ministerialnej został ponownie wybrany przez sejmik województwa pomorskiego na stanowisko Starosty Krajowego. Pełnił ten urząd w l. 1922–1929. Kreował politykę samorządową regionu pomorskiego w zakresie rozbudowy infrastruktury i podniesienia cywilizacyjnego. Wspierał liczne inicjatywy społeczne (m.in. stał na czele komitetu odpowiedzialnego za zakup i przekazanie Szkole Morskiej w Gdyni fregaty „Dar Pomorza”). Zmarł w 1929 r. w Toruniu. Pochowany w rodzinnym grobowcu w Mszanie w pow. brodnickim.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&lt;b&gt;Wybicki Józef&lt;/b&gt;</dc:title>
  <dc:description/>
  <dc:subject/>
  <cp:keywords/>
  <cp:category/>
  <cp:lastModifiedBy/>
  <dcterms:created xsi:type="dcterms:W3CDTF">2026-07-06T15:08:32+00:00</dcterms:created>
  <dcterms:modified xsi:type="dcterms:W3CDTF">2026-07-06T15:08:32+00:00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