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Zdrójkowski Zbigniew Stanisław</w:t>
      </w:r>
    </w:p>
    <w:p>
      <w:pPr>
        <w:pStyle w:val="centerParagraph"/>
      </w:pPr>
      <w:r>
        <w:rPr>
          <w:rStyle w:val="normalStyle"/>
        </w:rPr>
        <w:t xml:space="preserve">1915-1995</w:t>
      </w:r>
    </w:p>
    <w:p>
      <w:pPr/>
      <w:r>
        <w:rPr>
          <w:rStyle w:val="normalStyle"/>
        </w:rPr>
        <w:t xml:space="preserve">prawnik i historyk prawa, członek Towarzystwa Naukowego w Toruniu w l. 1951–1995, przewodniczący Wydziału IV TNT (1975–1992).</w:t>
      </w:r>
    </w:p>
    <w:p/>
    <w:p>
      <w:pPr/>
      <w:r>
        <w:rPr>
          <w:rStyle w:val="normalStyle"/>
        </w:rPr>
        <w:t xml:space="preserve">Urodził się w Przyłukach (ob. część Mińska na Białorusi). Uczęszczał do gimnazjów w Suwałkach, Warszawie i Toruniu. Rozpoczął studia na Uniwersytecie Warszawskim, kontynuując je podczas tajnych kompletów w czasie wojny. Dyplom magistra z 1942 r. zatwierdzono mu w 1948 r., co pozwoliło mu zdać egzamin sędziowski oraz obronić doktorat w 1947r. Docentem został w 1954 r., profesorem nadzwyczajnym Uniwersytetu Mikołaja Kopernika w Toruniu w 1971 r. Przed wojną pracował w Ministerstwie Wyznań Religijnych i Oświecenia Publicznego, podczas drugiej wojny światowej był żołnierzem Armii Krajowej. Po wojnie działał w Związku Rewizyjnym Spółdzielni Mieszkaniowych w Toruniu. Był członkiem Komitetu Nauk Prawnych Polskiej Akademii Nauk.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&lt;b&gt;Zdrójkowski&lt;/b&gt;&lt;b&gt; Zbigniew&lt;/b&gt;&lt;b&gt; Stanisław&lt;/b&gt;</dc:title>
  <dc:description/>
  <dc:subject/>
  <cp:keywords/>
  <cp:category/>
  <cp:lastModifiedBy/>
  <dcterms:created xsi:type="dcterms:W3CDTF">2026-01-12T06:15:08+00:00</dcterms:created>
  <dcterms:modified xsi:type="dcterms:W3CDTF">2026-01-12T06:15:08+00:00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