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Wydział powiatowy kartuski</w:t>
      </w:r>
    </w:p>
    <w:p>
      <w:pPr/>
      <w:r>
        <w:rPr>
          <w:rStyle w:val="normalStyle"/>
        </w:rPr>
        <w:t xml:space="preserve">Wydział powiatowy powiatu kartuskiego, członek zwyczajny (instytucjonalny) w l. 1926-1933.</w:t>
      </w:r>
    </w:p>
    <w:p/>
    <w:p>
      <w:pPr/>
      <w:r>
        <w:rPr>
          <w:rStyle w:val="normalStyle"/>
        </w:rPr>
        <w:t xml:space="preserve">Wydziały powiatowe były organami wykonawczymi władzy powiatowej. Na terenie zaboru pruskiego aż do 1933 r. ich funkcjonowanie było określone przez ustawodawstwo pruskie i pojedyncze rozporządzenia z początku lat 20. W skład wydziału wchodziło sześciu członków, wybieranych przez sejmik powiatowy oraz starosta, wyznaczany przez władze centralne. W wyniku ustawy scaleniowej z 1933 r. starosta powiatowy stawał się przedstawicielem administracji centralnej. Jak wcześniej, wydział powiatowy wybierany był przez radę powiatową. Sam wydział mógł być rozwiązany przez wojewodę, sprawującego kontrolę nad administracją powiatową.
W lipcu 1925 r. wojewoda pomorski wydał okólnik, wzywający starostów powiatowych do udzielania Towarzystwu Naukowemu pomocy finansowej oraz do tworzenia lokalnych Kół wspierających TNT w pozyskiwaniu nowych członków. Wydział powiatowy powiatu kartuskiego pośredniczył w akcji werbowania. Według relacji starosty z marca 1926 r., każde wójtostwo stworzyło lub planowało stworzyć własny komitet werbowania członków dla TNT. Samo starostwo również stworzyło listę potencjalnych członków w liczbie 23 os., większość kandydatów członkowstwa jednak nie przyjęła. Wydział figurował na listach członkowskich do 1933 r.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Wydział powiatowy kartuski</dc:title>
  <dc:description/>
  <dc:subject/>
  <cp:keywords/>
  <cp:category/>
  <cp:lastModifiedBy/>
  <dcterms:created xsi:type="dcterms:W3CDTF">2026-01-10T10:52:30+00:00</dcterms:created>
  <dcterms:modified xsi:type="dcterms:W3CDTF">2026-01-10T10:52:30+00:00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