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Towarzystwo Akademickie „Vistula” w Monachium</w:t>
      </w:r>
    </w:p>
    <w:p>
      <w:pPr/>
      <w:r>
        <w:rPr>
          <w:rStyle w:val="normalStyle"/>
        </w:rPr>
        <w:t xml:space="preserve">Towarzystwo Akademickie „Vistula” w Monachium, członek zwyczajny (instytucjonalny) TNT w l. 1906-1909.</w:t>
      </w:r>
    </w:p>
    <w:p/>
    <w:p>
      <w:pPr/>
      <w:r>
        <w:rPr>
          <w:rStyle w:val="normalStyle"/>
        </w:rPr>
        <w:t xml:space="preserve">Towarzystwo zostało założone w 1902 r. przez działacza ruchu młodokaszubskiego i studenta medycyny Aleksandra Majkowskiego. Pełnił funkcję prezesa TA "Vistula&amp;rdquo; przez około rok. Jako organizacja apolityczna, wśr&amp;oacute;d gł&amp;oacute;wnych postulat&amp;oacute;w stawiała solidarność międzypokoleniową i ponadpartyjną pracę narodową, a także rozw&amp;oacute;j moralny swoich członk&amp;oacute;w. Istniały opinie, że Towarzystwo było hermetyczne i nieufne wobec Polak&amp;oacute;w z innych prowincji i zabor&amp;oacute;w, z powodu ich podatności na hasła radykalne. Towarzystwo prowadziło akcję odczytową, dysponowało własnym budżetem oraz biblioteką, w kt&amp;oacute;rej znajdowała się także abonowana "Gazeta Toruńska&amp;rdquo;. Być może chęć powiększenia zbior&amp;oacute;w wpłynęła na decyzję o przystąpieniu do TNT (kt&amp;oacute;re już wtedy wysyłało członkom nieodpłatnie swoje publikacje). Towarzystwo "Vistula&amp;rdquo; istniało do około 1909 r., oscylując liczebnie w okolicach 7 członk&amp;oacute;w miejscowych i 7 zamiejscowych. Brak wpłacenia składki w roku 1909 zapewne spowodował skreślenie &amp;ldquo;Vistuli&amp;rdquo; z listy członk&amp;oacute;w.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Towarzystwo Akademickie „Vistula” w Monachium</dc:title>
  <dc:description/>
  <dc:subject/>
  <cp:keywords/>
  <cp:category/>
  <cp:lastModifiedBy/>
  <dcterms:created xsi:type="dcterms:W3CDTF">2026-01-10T10:51:18+00:00</dcterms:created>
  <dcterms:modified xsi:type="dcterms:W3CDTF">2026-01-10T10:51:18+00:00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