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Ignacy</w:t>
      </w:r>
    </w:p>
    <w:p>
      <w:pPr>
        <w:pStyle w:val="centerParagraph"/>
      </w:pPr>
      <w:r>
        <w:rPr>
          <w:rStyle w:val="normalStyle"/>
        </w:rPr>
        <w:t xml:space="preserve">1864-1945</w:t>
      </w:r>
    </w:p>
    <w:p>
      <w:pPr/>
      <w:r>
        <w:rPr>
          <w:rStyle w:val="normalStyle"/>
        </w:rPr>
        <w:t xml:space="preserve">prawnik, profesor uniwersytetu we Fryburgu (szwajcarskim), Uniwersytetu Lwowskiego, Uniwersytetu Warszawskiego, rektor Uniwersytetu Warszawskiego w 1923/24 r., członek zwyczajny TNT w l. 1906-1937.</w:t>
      </w:r>
    </w:p>
    <w:p/>
    <w:p>
      <w:pPr/>
      <w:r>
        <w:rPr>
          <w:rStyle w:val="normalStyle"/>
        </w:rPr>
        <w:t xml:space="preserve">Urodził się 3 II 1864 r. w Żelichowie na Pomorzu (obecnie pow. nowodworski) w rodzinie ziemiańskiej Mateusza i Malwiny z Poleskich. Studiował na wydziale prawa w Berlinie, specjalizując się w zagadnieniach historycznoprawnych pod kierunkiem m.in. Theodora Mommsena i Heinricha Brunnera. Doktorat uzyskał w 1888 r., a habilitację w 1894 r. w szwajcarskim Fryburgu. Rok p&amp;oacute;źniej otrzymał tam profesurę, a w 1900 r. przeni&amp;oacute;sł się do Lwowa, gdzie objął katedrę prawa rzymskiego. W 1915 r. przeni&amp;oacute;sł się na Uniwersytet Warszawski, gdzie w roku akademickim 1923/24 pełnił godność rektora. W 1935 r. przeszedł w stan spoczynku. Wyr&amp;oacute;żniony doktoratem honoris causa uniwersytetu w Nancy i Uniwersytetu Warszawskiego. Publikował z zakresu prawa rzymskiego, cywilnego, a także teorii prawa i prace o charakterze prawnopor&amp;oacute;wnawczym. Reprezentował Polskę jako delegat do Międzynarodowego Biura Pracy w Genewie. Od 1906 r. był członkiem Towarzystwa Naukowego w Toruniu, od 1908 r. członkiem czynnym Istitutio di Diritto Romano w Rzymie, od 1910 r. członkiem korespondentem Akademii Umiejętności w Krakowie, od 1914 r. członkiem Towarzystwa Naukowego Warszawskiego. Okupację niemiecką spędził w Milan&amp;oacute;wku, gdzie m.in. opracowywał &amp;ndash; zgodnie z pomysłem gen. Władysława Sikorskiego &amp;ndash; statut federacji państw środkowej Europy. Zmarł 10 I 1945 r. w Milan&amp;oacute;wku.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Ignacy</dc:title>
  <dc:description/>
  <dc:subject/>
  <cp:keywords/>
  <cp:category/>
  <cp:lastModifiedBy/>
  <dcterms:created xsi:type="dcterms:W3CDTF">2026-07-06T06:51:37+00:00</dcterms:created>
  <dcterms:modified xsi:type="dcterms:W3CDTF">2026-07-06T06:51:37+00:00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