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Binerowski Ignacy</w:t>
      </w:r>
    </w:p>
    <w:p>
      <w:pPr>
        <w:pStyle w:val="centerParagraph"/>
      </w:pPr>
      <w:r>
        <w:rPr>
          <w:rStyle w:val="normalStyle"/>
        </w:rPr>
        <w:t xml:space="preserve">1848-1918</w:t>
      </w:r>
    </w:p>
    <w:p>
      <w:pPr/>
      <w:r>
        <w:rPr>
          <w:rStyle w:val="normalStyle"/>
        </w:rPr>
        <w:t xml:space="preserve">ksiądz katolicki, proboszcz parafii w Białutach i Rajkowach, członek zwyczajny Towarzystwa Naukowego w Toruniu w l. 1897–1909.</w:t>
      </w:r>
    </w:p>
    <w:p/>
    <w:p>
      <w:pPr/>
      <w:r>
        <w:rPr>
          <w:rStyle w:val="normalStyle"/>
        </w:rPr>
        <w:t xml:space="preserve">Urodził się w Bobowie w pow. starogardzkim. Jego rodzicami byli rolnik Franciszek i Marianna z domu Piontek. Nauki pobierał w Collegium Marianum w Pelplinie w l. 1857–1864, a także gimnazjum chełmińskim. Po zdaniu egzaminu dojrzałości w 1868 r. podjął studia w pelplińskim Seminarium Duchownym. Po dwóch latach przeniósł się na uniwersytet we Fryburgu, a następnie kontynuował studia we Wrocławiu, Würzburgu i Münsterze. W tym ostatnim mieście uzyskał tytuł subdiakona i niższe święcenia kapłańskie, a także licencjata teologii (1875). W 1875 r. przyjął święcenia kapłańskie. W okresie kulturkampfu nie mógł sprawować posługi duszpasterskiej na terenie diecezji chełmińskiej. Z tego powodu przyjął posadę nauczyciela domowego u Sierakowskich w Waplewie i Kalksteinów w Pluskowęsach. Od 1884 r. pracował jako wikary w parafiach Grabowo pod Lubawą, Zakrzewie i Białutach. Później piastował funkcję proboszcza w Białutach (1887–1892) i Rajkowach (od 1892 r.). W 1905 r. członek Stowarzyszenia „Straż”. Od 1909 r. jako emeryt mieszkał w Wejherowie.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&lt;b&gt;Binerowski&lt;/b&gt;&lt;b&gt; Ignacy&lt;/b&gt;</dc:title>
  <dc:description/>
  <dc:subject/>
  <cp:keywords/>
  <cp:category/>
  <cp:lastModifiedBy/>
  <dcterms:created xsi:type="dcterms:W3CDTF">2026-07-06T05:50:06+00:00</dcterms:created>
  <dcterms:modified xsi:type="dcterms:W3CDTF">2026-07-06T05:50:06+00:00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