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Birkenmayer Ludwik</w:t>
      </w:r>
    </w:p>
    <w:p>
      <w:pPr>
        <w:pStyle w:val="centerParagraph"/>
      </w:pPr>
      <w:r>
        <w:rPr>
          <w:rStyle w:val="normalStyle"/>
        </w:rPr>
        <w:t xml:space="preserve">1855-1929</w:t>
      </w:r>
    </w:p>
    <w:p>
      <w:pPr/>
      <w:r>
        <w:rPr>
          <w:rStyle w:val="normalStyle"/>
        </w:rPr>
        <w:t xml:space="preserve">historyk nauki, profesor Uniwersytetu Jagiellońskiego, honorowy członek Towarzystwa Naukowego w Toruniu w l. 1928–1929.</w:t>
      </w:r>
    </w:p>
    <w:p/>
    <w:p>
      <w:pPr/>
      <w:r>
        <w:rPr>
          <w:rStyle w:val="normalStyle"/>
        </w:rPr>
        <w:t xml:space="preserve">Urodzony w miasteczku Lipsko, we wschodniej Galicji. Karierę zawodową rozpoczął jako nauczyciel matematyki i fizyki w szkole rolniczej w podkrakowskim Czernichowie, w której pracował ponad 30 lat. Od 1882 r. prowadził wykłady na UJ, współpracował też z tamtejszym Obserwatorium Astronomicznym. Od 1919 r. kierował Katedrą Historii Nauk Ścisłych na Wydziale Filozoficznym UJ. Zajmował się przede wszystkim historią nauki w wiekach XV–XVII i tego okresu dotyczyła większość jego publikacji oraz edycje tekstów źródłowych. Był znawcą biografii Mikołaja Kopernika, inicjatorem badań nad jego życiem i dorobkiem, opartych na szeroko zakrojonych kwerendach archiwalnych prowadzonych w wielu archiwach europejskich, których wyniki opublikował w wielu pracach. Dwukrotnie wydał wybór dzieł Kopernika (1920, 1926). O jego pozycji naukowej świadczy powołanie go w 1893 r. na członka korespondenta Akademii Umiejętności. W okresie międzywojennym był członkiem korespondentem Polskiej Akademii Umiejętności (od 1919 r.), a następnie jej członkiem czynnym (od 1927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&lt;b&gt;Birkenmayer&lt;/b&gt;&lt;b&gt; Ludwik&lt;/b&gt;</dc:title>
  <dc:description/>
  <dc:subject/>
  <cp:keywords/>
  <cp:category/>
  <cp:lastModifiedBy/>
  <dcterms:created xsi:type="dcterms:W3CDTF">2026-07-06T05:52:03+00:00</dcterms:created>
  <dcterms:modified xsi:type="dcterms:W3CDTF">2026-07-06T05:52:03+00:00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