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Hoffman Bogumił  </w:t>
      </w:r>
    </w:p>
    <w:p>
      <w:pPr>
        <w:pStyle w:val="centerParagraph"/>
      </w:pPr>
      <w:r>
        <w:rPr>
          <w:rStyle w:val="normalStyle"/>
        </w:rPr>
        <w:t xml:space="preserve">1890-1945</w:t>
      </w:r>
    </w:p>
    <w:p>
      <w:pPr/>
      <w:r>
        <w:rPr>
          <w:rStyle w:val="normalStyle"/>
        </w:rPr>
        <w:t xml:space="preserve">nauczyciel, działacz niepodległościowy, członek TNT w l. 1926-1932.</w:t>
      </w:r>
    </w:p>
    <w:p/>
    <w:p>
      <w:pPr/>
      <w:r>
        <w:rPr>
          <w:rStyle w:val="normalStyle"/>
        </w:rPr>
        <w:t xml:space="preserve">Urodzony w Dąbr&amp;oacute;wce Malborskiej w powiecie sztumskim, w rodzinie rolniczej, w l. 1902-1911 uczył się w gimnazjum w Brodnicy. W szkole tej wstąpił do tajnej organizacji filomat&amp;oacute;w. Po maturze, w 1911 r. podjął studia na uniwersytecie w Berlinie, w zakresie historii oraz filozofii, przerwane w wyniku wybuchu I wojny światowej. Brał udział w powstaniu wielkopolskim oraz pracował przy organizacji akcji plebiscytowej na Śląsku. W 1920 r. wznowił studia, tym razem w Poznaniu. W 1923 r. posiadał już absolutorium ukończenia szkoły wyższej, a w 1925 r. dyplom ukończenia wyższej uczelni. Ukończył ponadto Państwowe Kursy Wychowania Fizycznego. W Państwowym Gimnazjum Męskim w Chojnicach (szkole założonej pierwotnie przez jezuit&amp;oacute;w w 1623 r.), przejętym przez władze polskie w 1920 r., od 1922 r. uczył historii, geografii oraz propedeutyki filozofii. Wydał kilka książek poświęconych dziejom Chojnic i regionu chojnickiego. Był członkiem Towarzystwa Miłośnik&amp;oacute;w Chojnic i Okolicy. Od 1938 r. był dyrektorem Państwowego Gimnazjum i Liceum w Nowym Mieście Lubawskim. W czasie II wojny światowej aresztowany przez Niemc&amp;oacute;w, był więźniem obozu w Stutthofie. Zmarł z wycieńczenia, podczas ewakuacji tego obozu, w Rybnie w powiecie wejherowskim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&lt;b&gt;Hoffman Bogumił  &lt;/b&gt;</dc:title>
  <dc:description/>
  <dc:subject/>
  <cp:keywords/>
  <cp:category/>
  <cp:lastModifiedBy/>
  <dcterms:created xsi:type="dcterms:W3CDTF">2026-01-10T10:50:41+00:00</dcterms:created>
  <dcterms:modified xsi:type="dcterms:W3CDTF">2026-01-10T10:50:41+00:00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