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Kręcka Maria</w:t>
      </w:r>
    </w:p>
    <w:p>
      <w:pPr>
        <w:pStyle w:val="centerParagraph"/>
      </w:pPr>
      <w:r>
        <w:rPr>
          <w:rStyle w:val="normalStyle"/>
        </w:rPr>
        <w:t xml:space="preserve">1887-1937</w:t>
      </w:r>
    </w:p>
    <w:p>
      <w:pPr/>
      <w:r>
        <w:rPr>
          <w:rStyle w:val="normalStyle"/>
        </w:rPr>
        <w:t xml:space="preserve">nauczycielka, członkini TNT od 1921 r.</w:t>
      </w:r>
    </w:p>
    <w:p/>
    <w:p>
      <w:pPr/>
      <w:r>
        <w:rPr>
          <w:rStyle w:val="normalStyle"/>
        </w:rPr>
        <w:t xml:space="preserve">Urodziła się w Borzestowie na Kaszubach, rodzinie drobnoszlacheckiej. Była siostrą Franciszka Kręckiego &amp;ndash; działacza niepodległościowego. &amp;nbsp; Była uczennicą Zakładu Najświętszej Maryi Panny Anielskiej w Kościerzynie. Maturę zdała w Gdańsku, w 1908 r. , następnie podjęła studia we Fryburgu oraz we Francji. Posiadała świadectwo nauczycielki gimnazjalnej, wymagane na terenie byłego zaboru rosyjskiego. W Państwowym Gimnazjum Męskim (klasycznym dawnego typu) im. kr&amp;oacute;la Jana Sobieskiego w Wejherowie, założonym w 1861 r. a w 1920 r. przejętym przez władze polskie, uczyła od 1920 r. języka francuskiego oraz polskiego. W 1925 r. posiadała 13 letni staż zawodowy. Była członkinią Towarzystwa Młodokaszub&amp;oacute;w oraz Bractwa Pomorskiego. W Wejherowie założyła koło teatralne, oddział Towarzystwa Czytelni Ludowych, angażowała się w pracę harcerstwa, Białego Krzyża, Koła Łączności z Rodakami na obczyźnie oraz Towarzystwa Miłośnik&amp;oacute;w Sceny. Zmarła w Wejherowie i została pochowana na tamtejszym Starym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&lt;b&gt;Kręcka Maria&lt;/b&gt;</dc:title>
  <dc:description/>
  <dc:subject/>
  <cp:keywords/>
  <cp:category/>
  <cp:lastModifiedBy/>
  <dcterms:created xsi:type="dcterms:W3CDTF">2026-01-11T22:48:02+00:00</dcterms:created>
  <dcterms:modified xsi:type="dcterms:W3CDTF">2026-01-11T22:48:02+00:00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