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Rompa Władysław</w:t>
      </w:r>
    </w:p>
    <w:p>
      <w:pPr>
        <w:pStyle w:val="centerParagraph"/>
      </w:pPr>
      <w:r>
        <w:rPr>
          <w:rStyle w:val="normalStyle"/>
        </w:rPr>
        <w:t xml:space="preserve">1893-?</w:t>
      </w:r>
    </w:p>
    <w:p>
      <w:pPr/>
      <w:r>
        <w:rPr>
          <w:rStyle w:val="normalStyle"/>
        </w:rPr>
        <w:t xml:space="preserve">nauczyciel, członek TNT  w l. 1919-1921</w:t>
      </w:r>
    </w:p>
    <w:p/>
    <w:p>
      <w:pPr/>
      <w:r>
        <w:rPr>
          <w:rStyle w:val="normalStyle"/>
        </w:rPr>
        <w:t xml:space="preserve">Zdał egzamin nauczycielski dla nauczycieli szk&amp;oacute;ł powszechnych w zaborze pruskim. W 1923 r. pracował w Państwowym Seminarium Nauczycielskim Męskim w Tucholi (założonym w 1874 r.), posiadał już w&amp;oacute;wczas 10 letni staż zawodowy. Uczył języka polskiego, historii, gimnastyki oraz propedeutyki filozofii.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Rompa Władysław</dc:title>
  <dc:description/>
  <dc:subject/>
  <cp:keywords/>
  <cp:category/>
  <cp:lastModifiedBy/>
  <dcterms:created xsi:type="dcterms:W3CDTF">2026-01-10T10:51:14+00:00</dcterms:created>
  <dcterms:modified xsi:type="dcterms:W3CDTF">2026-01-10T10:51:14+00:00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