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Kownacki Bronisław</w:t>
      </w:r>
    </w:p>
    <w:p>
      <w:pPr>
        <w:pStyle w:val="centerParagraph"/>
      </w:pPr>
      <w:r>
        <w:rPr>
          <w:rStyle w:val="normalStyle"/>
        </w:rPr>
        <w:t xml:space="preserve">1883-1940</w:t>
      </w:r>
    </w:p>
    <w:p>
      <w:pPr/>
      <w:r>
        <w:rPr>
          <w:rStyle w:val="normalStyle"/>
        </w:rPr>
        <w:t xml:space="preserve">Ksiądz katolicki, proboszcz parafii w Golubiu (1927-1939), działacz społecvzny i oświatowy, męczennik II wojny światowej, członek zwyczajny TNT w l. 1915-1921</w:t>
      </w:r>
    </w:p>
    <w:p/>
    <w:p>
      <w:pPr/>
      <w:r>
        <w:rPr>
          <w:rStyle w:val="normalStyle"/>
        </w:rPr>
        <w:t xml:space="preserve">Urodził się w 1883 r. w Wąbrzeźnie. Jego rodzicami byli rzeźnik Wojciech i Julianna z domu Golusińska. Nauki pobierał w pelplińskim Collegium Marianum. Egzamin dojrzałości zdał w 1907 r. Następnie studiował w pelplińskim Seminarium Duchownym. Studia ukończył przyjęciem święceń kapłańskich w 1911 r. Doświadczenie w pracy duszpasterskiej zdobywał jako wikary parafii w Lisewie, Kościerzynie, Kowalewie, Toruniu i Borzyszkowach. W l. 1918-1920. był przewodniczącym Powiatowej Rady Ludowej w Kościerzynie. Od 1919 r. prowadził Zimową Szkołę Rolniczą. W 1920 r. z jego inicjatywy zorganizowano prywatną szkołę polską, a ponadto w latach 1920-1927 był katechetą w Lubawie. Od 1927 r. pełnił funkcję proboszcza parafii w Golubiu. W tym samym czasie sprawował obowiązki wizytatora nauki religii w dekanacie golubskim. Zwieńczeniem jego działalności publicznej było odznaczenie Złotym Krzyżem Zasługi za działalność narodową w okresie zaboru pruskiego w 1930 r. W październiku 1939 r. został aresztowany przez Niemc&amp;oacute;w, a następnie więziony kolejno w Dębowej Łące, Chełmnie, Stutthofie i Sachsenhausen. W tym ostatnim obozie zmarł w 1940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&lt;b&gt;Kownacki Bronisław&lt;/b&gt;</dc:title>
  <dc:description/>
  <dc:subject/>
  <cp:keywords/>
  <cp:category/>
  <cp:lastModifiedBy/>
  <dcterms:created xsi:type="dcterms:W3CDTF">2026-01-11T22:47:58+00:00</dcterms:created>
  <dcterms:modified xsi:type="dcterms:W3CDTF">2026-01-11T22:47:58+00:00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