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Gliszczyński Chamier</w:t>
      </w:r>
    </w:p>
    <w:p>
      <w:pPr>
        <w:pStyle w:val="centerParagraph"/>
      </w:pPr>
      <w:r>
        <w:rPr>
          <w:rStyle w:val="normalStyle"/>
        </w:rPr>
        <w:t xml:space="preserve">1855-1925</w:t>
      </w:r>
    </w:p>
    <w:p>
      <w:pPr/>
      <w:r>
        <w:rPr>
          <w:rStyle w:val="normalStyle"/>
        </w:rPr>
        <w:t xml:space="preserve">ksiądz katolicki, proboszcz w Linowie, członek zwyczajny TNT w l. 1897-1925.</w:t>
      </w:r>
    </w:p>
    <w:p/>
    <w:p>
      <w:pPr/>
      <w:r>
        <w:rPr>
          <w:rStyle w:val="normalStyle"/>
        </w:rPr>
        <w:t xml:space="preserve">Urodzony w 1855 r. we wsi Ciemno na Pomorzu. Syn Andrzeja i Antoniny. Uczeń Kr&amp;oacute;lewskiego Katolickiego Gimnazjum w Chojnicach (w l. 1870-1880). Dzięki wsparciu TPN naukę kontynuował na Uniwersytecie Wrocławskim (w l. 1880-1883). Sakrament święceń kapłańskich przyjął w 1884 r. w Monachium. Sprawował funkcję wikarego w Kom&amp;oacute;rsku, Oksywiu, Lubiewie (dwukrotnie), Pokrzydowie i Lisewie oraz administratora w Zwiniarzu i Czarżu. W 1895 r. objął funkcję proboszcza w Linowie, gdzie przyczynił się do restauracji lokalnego kościoła p.w. św. Michała Archanioła. Zmarł w 1925 r. w Linowie.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&lt;b&gt;Gliszczyński Chamier&lt;/b&gt;</dc:title>
  <dc:description/>
  <dc:subject/>
  <cp:keywords/>
  <cp:category/>
  <cp:lastModifiedBy/>
  <dcterms:created xsi:type="dcterms:W3CDTF">2026-07-06T05:31:46+00:00</dcterms:created>
  <dcterms:modified xsi:type="dcterms:W3CDTF">2026-07-06T05:31:46+00:00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