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Gutowski Wojciech</w:t>
      </w:r>
    </w:p>
    <w:p>
      <w:pPr>
        <w:pStyle w:val="centerParagraph"/>
      </w:pPr>
      <w:r>
        <w:rPr>
          <w:rStyle w:val="normalStyle"/>
        </w:rPr>
        <w:t xml:space="preserve">1946-2021</w:t>
      </w:r>
    </w:p>
    <w:p>
      <w:pPr/>
      <w:r>
        <w:rPr>
          <w:rStyle w:val="normalStyle"/>
        </w:rPr>
        <w:t xml:space="preserve">profesor, historyk literatury, wykładowca akademicki, krytyk literacki, pisarz, pseud.: Adam Jaśniach, członek TNT od 1969 r. (w l. 1989-1997 r. przewodniczący Komisji Filologicznej, a w l. 1997-2004 członek Zarządu i Redaktor Naczelny Wydawnictw TNT).</w:t>
      </w:r>
    </w:p>
    <w:p/>
    <w:p>
      <w:pPr/>
      <w:r>
        <w:rPr>
          <w:rStyle w:val="normalStyle"/>
        </w:rPr>
        <w:t xml:space="preserve">Urodzony w Nieszawie. Zmarł w Chełmie. Pracował na Uniwersytecie Mikołaja Kopernika w l. 1969-1998. Od 1996 do 2014 r. zatrudniony w Wyższej Szkole Pedagogicznej w Bydgoszczy (od 2001 r. &amp;ndash; Akademii Bydgoskiej, od 2004 r. &amp;ndash; Uniwersytecie Kazimierza Wielkiego), gdzie najpierw kierował Zakładem Literatury Młodej Polski, a od 2001 do 2014 r. &amp;ndash; Katedrą Literatury Polskiej XIX i XXI Wieku (od 2011 r. &amp;ndash; Katedrą Polskiej Literatury Nowoczesnej i Ponowoczesnej XIX-XXI Wieku. W l. 1992-1995 wykładał r&amp;oacute;wnież w Wyższej Szkole Pedagogicznej w Słupsku, a w l. 1995-2005 &amp;ndash; w Mazowieckiej Wyższej Szkole Humanistyczno-Pedagogicznej w Łowiczu (w l. 2000-2003 kierownik Katedry Historii Literatury Polskiej). Wybitny znawca literatury Młodej Polski. Ceniony dydaktyk i recenzent. Członek Komitetu Nauk o Literaturze PAN (1996-2003) oraz Towarzystwa Literackiego im. Adama Mickiewicza (od 1996 r. w Zarządzie Komisji Edytorskiej), członek-założyciel Fundacji im. Profesora Artura Hutnikiewicza (2006). W 2000 r. został członkiem Rady Programowej Muzeum im. J. Kasprowicza i redakcji &amp;bdquo;Rocznika Kasprowiczowskiego&amp;rdquo; w Inowrocławiu, a w l. 2008-2020 &amp;ndash; Rady Naukowej serii wydawniczej Czarny Romantyzm. Odznaczony Złotym Krzyżem Zasługi (1991), Medalem Komisji Edukacji Narodowej (1997), Krzyżem Kawalerskim Orderu Odrodzenia Polski (2000), Nagrodą Ministra Edukacji Narodowej (2002) oraz &amp;ndash; za zasługi dla kultury regionu Pomorza i Kujaw &amp;ndash; Medalem Jerzego Sulimy-Kamińskiego (2008).Wielokrotnie otrzymał nagrody rektor&amp;oacute;w UMK i UKW.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&lt;b&gt;Gutowski Wojciech&lt;/b&gt;</dc:title>
  <dc:description/>
  <dc:subject/>
  <cp:keywords/>
  <cp:category/>
  <cp:lastModifiedBy/>
  <dcterms:created xsi:type="dcterms:W3CDTF">2026-07-06T06:44:20+00:00</dcterms:created>
  <dcterms:modified xsi:type="dcterms:W3CDTF">2026-07-06T06:44:20+00:00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