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Bojarski Władysław</w:t>
      </w:r>
    </w:p>
    <w:p>
      <w:pPr>
        <w:pStyle w:val="centerParagraph"/>
      </w:pPr>
      <w:r>
        <w:rPr>
          <w:rStyle w:val="normalStyle"/>
        </w:rPr>
        <w:t xml:space="preserve">1931-2000</w:t>
      </w:r>
    </w:p>
    <w:p>
      <w:pPr/>
      <w:r>
        <w:rPr>
          <w:rStyle w:val="normalStyle"/>
        </w:rPr>
        <w:t xml:space="preserve">prawnik, profesor nauk prawnych zajmujący się prawem kanonicznym, rzymskim i rzeczowym, członek zwyczajny Towarzystwa Naukowego w Toruniu w l. 1967–2000.</w:t>
      </w:r>
    </w:p>
    <w:p/>
    <w:p>
      <w:pPr/>
      <w:r>
        <w:rPr>
          <w:rStyle w:val="normalStyle"/>
        </w:rPr>
        <w:t xml:space="preserve">Urodził się w rodzinie chłopskiej w Wołochach. W 1946 r. w Mogilnie, po zdaniu egzaminu przed Państwową Komisją egzaminów nadzwyczajnych, uzyskał świadectwo ukończenia szkoły powszechnej. W l. 1946–1949 uczęszczał do I Państwowego Męskiego Gimnazjum i Liceum w Jarosławiu, gdzie uzyskał małą maturę i wstąpił do zakonu dominikanów. Po nowicjacie w l. 1950–1952 uczył się w prywatnym liceum klasycznym w Jarosławiu, gdzie uzyskał maturę wewnętrzną i rozpoczął studia z teologii i filozofii w Kolegium Filozoficzno-Teologicznym oo. Dominikanów w Krakowie. W 1959 r. uzyskał maturę w Państwowym Korespondencyjnym Liceum Ogólnokształcącym w Krakowie i rozpoczął studia prawnicze na Wydziale Prawa Kanonicznego KUL w Lublinie. W 1962 r. uzyskał tytuł magistra prawa kanonicznego, a już w 1964 r. stopień doktora prawa kanonicznego. W 1964 r. wystąpił z zakonu dominikanów. W roku 1965 przez semestr prowadził ćwiczenia z prawa rzymskiego na Uniwersytecie Warszawskim. W 1966 r. został zatrudniony jako starszy asystent w Katedrze Prawa Rzymskiego Wydziału Prawa Uniwersytetu Mikołaja Kopernika w Toruniu, gdzie przeszedł kolejne etapy kariery uniwersyteckiej i pracował do przedwczesnej śmierci. W 1971 r. na Uniwersytecie im. Adama Mickiewicza w Poznaniu uzyskał stopień doktora habilitowanego nauk prawnych w zakresie prawa rzymskiego i został etatowym docentem UMK. W 1987 r. został profesorem nadzwyczajnym, a w 1991 r. profesorem zwyczajnym. W l. 1972–1991 był kierownikiem Zakładu Prawa Rzymskiego oraz Katedry Prawa Kanonicznego (1991–2000). Zajmował się problematyką prawa rzymskiego i stosunków agrarnych starożytnego Rzymu oraz kwestiami rzymskich pożytków naturalnych. Był członkiem Polskiej Akademii Nauk, Polskiego Towarzystwa Historycznego i Polskiego Towarzystwa Filologicznego. W l. 1981–1982 sprawował urząd prorektora ds. dydaktyki i nauczania. W sierpniu 1982 r. razem z rektorem prof. Stanisławem Dembińskim i prorektorem doc. Sławomirem Kalembką został przez władze odwołany.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&lt;b&gt;Bojarski Władysław&lt;/b&gt;</dc:title>
  <dc:description/>
  <dc:subject/>
  <cp:keywords/>
  <cp:category/>
  <cp:lastModifiedBy/>
  <dcterms:created xsi:type="dcterms:W3CDTF">2026-01-10T01:07:33+00:00</dcterms:created>
  <dcterms:modified xsi:type="dcterms:W3CDTF">2026-01-10T01:07:33+00:00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