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Karpiński Antoni </w:t>
      </w:r>
    </w:p>
    <w:p>
      <w:pPr>
        <w:pStyle w:val="centerParagraph"/>
      </w:pPr>
      <w:r>
        <w:rPr>
          <w:rStyle w:val="normalStyle"/>
        </w:rPr>
        <w:t xml:space="preserve">1871-1927</w:t>
      </w:r>
    </w:p>
    <w:p>
      <w:pPr/>
      <w:r>
        <w:rPr>
          <w:rStyle w:val="normalStyle"/>
        </w:rPr>
        <w:t xml:space="preserve">ksiądz katolicki, członek tajnej organizacji filomackiej, członek komitetu TCL w powiecie kartuskim (1918-1920), członek zwyczajny TNT w latach 1898-1921</w:t>
      </w:r>
    </w:p>
    <w:p/>
    <w:p>
      <w:pPr/>
      <w:r>
        <w:rPr>
          <w:rStyle w:val="normalStyle"/>
        </w:rPr>
        <w:t xml:space="preserve">Antoni Karpiński urodził się w Wielkim Kom&amp;oacute;rsku k. Świecia. Jego rodzicami byli rolnik J&amp;oacute;zef i Antonina z domu Grotowska. Miał brata Władysława. Nauki pobierał w pelplińskim Collegium Marianum oraz gimnazjum w Brodnicy, gdzie należał do tajnej organizacji filomackiej (1892-1893). Po zdaniu egzaminu dojrzałości w 1893 r. podjął studia w pelplińskim Seminarium Duchownym. Święcenia kapłańskie przyjął w 1897 r. Po roku od święceń wstąpił do TNT. Doświadczenie w posłudze duszpasterskiej zdobywał jako wikary parafii w Śliwicach i Lidzbarku, Gniewie i Lipuszu. W 1905 r. został proboszczem parafii w Przodkowie. W latach 1918-1920 był członkiem komitetu TCL w powiecie kartuskim. Zmarł w 1927 r. w Przodkowie.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&lt;b&gt;Karpiński Antoni &lt;/b&gt;</dc:title>
  <dc:description/>
  <dc:subject/>
  <cp:keywords/>
  <cp:category/>
  <cp:lastModifiedBy/>
  <dcterms:created xsi:type="dcterms:W3CDTF">2026-01-11T12:40:05+00:00</dcterms:created>
  <dcterms:modified xsi:type="dcterms:W3CDTF">2026-01-11T12:40:05+00:00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