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Kasperczuk Stanisław</w:t>
      </w:r>
    </w:p>
    <w:p>
      <w:pPr>
        <w:pStyle w:val="centerParagraph"/>
      </w:pPr>
      <w:r>
        <w:rPr>
          <w:rStyle w:val="normalStyle"/>
        </w:rPr>
        <w:t xml:space="preserve">ur. 1943</w:t>
      </w:r>
    </w:p>
    <w:p>
      <w:pPr/>
      <w:r>
        <w:rPr>
          <w:rStyle w:val="normalStyle"/>
        </w:rPr>
        <w:t xml:space="preserve">Astronom i fizyk teoretyk, członek Astronomicznego Towarzystwa Naukowego w Toruniu od 1971 r.</w:t>
      </w:r>
    </w:p>
    <w:p/>
    <w:p>
      <w:pPr/>
      <w:r>
        <w:rPr>
          <w:rStyle w:val="normalStyle"/>
        </w:rPr>
        <w:t xml:space="preserve">W 1962 roku ukończył Technikum Mechaniczne w Lublinie. Studia astronomiczne odbył na Uniwersytecie Mikołaja Kopernika w Toruniu pod kierunkiem prof. Wilhelminy Iwanowskiej, uzyskując tytuł magistra w 1967 r. W 1972 r. obronił doktorat na podstawie pracy &amp;bdquo;Rozwiązania periodyczne w pobliżu ruchu stacjonarnego w normalnym grawitującym polu Ziemi&amp;rdquo;, napisanej pod kierunkiem S. Gąski. Stopień doktora habilitowanego uzyskał w 1979 roku na podstawie rozprawy &amp;bdquo;Wersalne deformacje gładkich rodzin układ&amp;oacute;w dynamicznych&amp;rdquo;. W l.1967&amp;ndash;1968 pracował w Przedsiębiorstwie G&amp;oacute;rnictwa Naftowego w Toruniu, następnie w Uniwersytecie Mikołaja Kopernika (1968&amp;ndash;1978). W 1978 r. rozpoczął pracę w Wyższej Szkole Pedagogicznej w Kielcach, a w 1981 r. w Politechnice Świętokrzyskiej (wcześniej Politechnice Kieleckiej), gdzie kontynuował działalność naukową i dydaktyczną. Był członkiem Katedry Astronomii UMK jako asystent od 1968 r., starszy asystent od 1970 r., a następnie adiunkt od 1973 roku. W l. 1973&amp;ndash;1975 był członkiem Senatu Uniwersytetu Mikołaja Kopernika. Członek Polskiego Towarzystwa Fizycznego, Polskiego Towarzystwa. Autor licznych prac naukowych z zakresu mechaniki nieba i teorii układ&amp;oacute;w dynamicznych.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&lt;b&gt;Kasperczuk&lt;/b&gt;&lt;b&gt; Stanisław&lt;/b&gt;</dc:title>
  <dc:description/>
  <dc:subject/>
  <cp:keywords/>
  <cp:category/>
  <cp:lastModifiedBy/>
  <dcterms:created xsi:type="dcterms:W3CDTF">2026-07-06T09:00:20+00:00</dcterms:created>
  <dcterms:modified xsi:type="dcterms:W3CDTF">2026-07-06T09:00:20+00:00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