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Keister Edward </w:t>
      </w:r>
    </w:p>
    <w:p>
      <w:pPr>
        <w:pStyle w:val="centerParagraph"/>
      </w:pPr>
      <w:r>
        <w:rPr>
          <w:rStyle w:val="normalStyle"/>
        </w:rPr>
        <w:t xml:space="preserve">1876-1941</w:t>
      </w:r>
    </w:p>
    <w:p>
      <w:pPr/>
      <w:r>
        <w:rPr>
          <w:rStyle w:val="normalStyle"/>
        </w:rPr>
        <w:t xml:space="preserve">ksiądz katolicki, członek zwyczajny TNT w latach 1915-1921</w:t>
      </w:r>
    </w:p>
    <w:p/>
    <w:p>
      <w:pPr/>
      <w:r>
        <w:rPr>
          <w:rStyle w:val="normalStyle"/>
        </w:rPr>
        <w:t xml:space="preserve">Urodził się w Starogardzie Gdańskim. Jego rodzicami byli krojczy Michał i Beata z domu Schier. Nauki pobierał w starogardzkim gimnazjum. Po jego ukończeniu podjął studia w Seminarium Duchownym w Pelplinie, kt&amp;oacute;re ukończył, przyjmując święcenia kapłańskie w 1902 r. Doświadczenie duszpasterskie zdobywał jako wikary parafii w Żarnowcu, Kartuzach i Tczewie. Od 1909 r. piastował urząd proboszcza parafii w Biskupicach. Mimo niemieckiego pochodzenia, dbał o dobre stosunki z Polakami. Biskupice zawdzięczają mu przede wszystkim remont tamtejszego kościoła. W 1915 r. został członkiem TNT. W październiku 1939 r. został aresztowany przez Niemc&amp;oacute;w i uwięziony w Forcie VII w Toruniu. Uniknął losu wielu księży katolickich i został zwolniony z więzienia. Zmarł w 1941 r. w Biskupicach.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&lt;b&gt;Keister&lt;/b&gt;&lt;b&gt; Edward &lt;/b&gt;</dc:title>
  <dc:description/>
  <dc:subject/>
  <cp:keywords/>
  <cp:category/>
  <cp:lastModifiedBy/>
  <dcterms:created xsi:type="dcterms:W3CDTF">2026-01-11T12:39:45+00:00</dcterms:created>
  <dcterms:modified xsi:type="dcterms:W3CDTF">2026-01-11T12:39:45+00:00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