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Knast Dionizy </w:t>
      </w:r>
    </w:p>
    <w:p>
      <w:pPr>
        <w:pStyle w:val="centerParagraph"/>
      </w:pPr>
      <w:r>
        <w:rPr>
          <w:rStyle w:val="normalStyle"/>
        </w:rPr>
        <w:t xml:space="preserve">1835-1891</w:t>
      </w:r>
    </w:p>
    <w:p>
      <w:pPr/>
      <w:r>
        <w:rPr>
          <w:rStyle w:val="normalStyle"/>
        </w:rPr>
        <w:t xml:space="preserve">ksiądz katolicki, dziekan mirachowski, działacz społeczny, członek zwyczajny TNT w l. 1881-1888</w:t>
      </w:r>
    </w:p>
    <w:p/>
    <w:p>
      <w:pPr/>
      <w:r>
        <w:rPr>
          <w:rStyle w:val="normalStyle"/>
        </w:rPr>
        <w:t xml:space="preserve">Urodził się w Gnieźnie. Jego rodzicami byli Jan i Kordula z domu Służewska. Nauki pobierał w gimnazjach w Trzemesznie, Poznaniu i Chełmnie, ale egzamin dojrzałości zdał w Luksemburgu (1854), dokąd przeprowadziła się jego matka. Następnie studiował w r&amp;oacute;żnych europejskich miastach jak Bonn, M&amp;uuml;nster, Paryż (1854-1860). Poza studiami podr&amp;oacute;żował po Anglii, Francji, Włoszech, był nawet w Konstantynopolu. Rozprawą pt. &amp;amp;quot;De cosummatione saeculi&amp;rdquo; zdobył tytuł licencjata teologii na uniwersytecie w M&amp;uuml;nster w 1860 r. Święcenia kapłańskie przyjął w Pelplinie w 1861 r. Doświadczenie w pracy duszpasterskiej zdobywał jako wikary parafii w Wąbrzeźnie, Gniewie i Przodkowie. Podczas wikariatu w Wąbrzeźnie brał udział w manifestacji narodowej z okazji rocznicy odsieczy wiedeńskiej. W 1865 r. doczekał się urzędu proboszcza w Sierakowicach i tam też założył Towarzystwo Rolnicze. Po 19 latach przeszedł na urząd proboszcza w Kościerzynie, a także otrzymał posadę dziekana mirachowskiego. Od 1881 r. był członkiem TNT i TPN. W Kościerzynie założył Towarzystwo Przemysłowe Katolik&amp;oacute;w Polskich i został jego przewodniczącym. Zmarł w 1891 r. w Kościerzynie.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&lt;b&gt;Knast Dionizy &lt;/b&gt;</dc:title>
  <dc:description/>
  <dc:subject/>
  <cp:keywords/>
  <cp:category/>
  <cp:lastModifiedBy/>
  <dcterms:created xsi:type="dcterms:W3CDTF">2026-03-07T13:14:39+00:00</dcterms:created>
  <dcterms:modified xsi:type="dcterms:W3CDTF">2026-03-07T13:14:39+00:00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