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Owczarz Ewa</w:t>
      </w:r>
    </w:p>
    <w:p>
      <w:pPr>
        <w:pStyle w:val="centerParagraph"/>
      </w:pPr>
      <w:r>
        <w:rPr>
          <w:rStyle w:val="normalStyle"/>
        </w:rPr>
        <w:t xml:space="preserve">ur. 1950</w:t>
      </w:r>
    </w:p>
    <w:p>
      <w:pPr/>
      <w:r>
        <w:rPr>
          <w:rStyle w:val="normalStyle"/>
        </w:rPr>
        <w:t xml:space="preserve">profesor, literaturoznawczyni, wykładowca akademicki, członkini TNT od 1984 r.</w:t>
      </w:r>
    </w:p>
    <w:p/>
    <w:p>
      <w:pPr/>
      <w:r>
        <w:rPr>
          <w:rStyle w:val="normalStyle"/>
        </w:rPr>
        <w:t xml:space="preserve">Urodzona w Aleksandrowie Kujawskim. Pracowała jako polonistka w SP: w Straszewie (1969-1973) i w Zakrzewie (1974-76). Na UMK zatrudniona od 1976 do 2018 r. Gł&amp;oacute;wne obszary badań naukowych: proza XIX w., zwłaszcza powieść i tw&amp;oacute;rczość J. I. Kraszewskiego. W l. 1995-1997 była zastępcą dyrektora Instytutu Literatury Polskiej, a od 2005 do 2012 r. pełniła funkcję Kierownika Studi&amp;oacute;w Doktoranckich z zakresu Literaturoznawstwa. Za całokształt osiągnięć naukowych, dydaktycznych i organizacyjnych otrzymała Nagrodę ind. I st. JM Rektora UMK (2018).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&lt;b&gt;Owczarz Ewa&lt;/b&gt;</dc:title>
  <dc:description/>
  <dc:subject/>
  <cp:keywords/>
  <cp:category/>
  <cp:lastModifiedBy/>
  <dcterms:created xsi:type="dcterms:W3CDTF">2026-03-07T16:43:17+00:00</dcterms:created>
  <dcterms:modified xsi:type="dcterms:W3CDTF">2026-03-07T16:43:17+00:00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