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Ossowski Leon</w:t>
      </w:r>
    </w:p>
    <w:p>
      <w:pPr>
        <w:pStyle w:val="centerParagraph"/>
      </w:pPr>
      <w:r>
        <w:rPr>
          <w:rStyle w:val="normalStyle"/>
        </w:rPr>
        <w:t xml:space="preserve">1878-1955</w:t>
      </w:r>
    </w:p>
    <w:p>
      <w:pPr/>
      <w:r>
        <w:rPr>
          <w:rStyle w:val="normalStyle"/>
        </w:rPr>
        <w:t xml:space="preserve">ziemianin, działacz narodowy, starosta powiatowy, członek zwyczajny TNT w l. 1908-1921</w:t>
      </w:r>
    </w:p>
    <w:p/>
    <w:p>
      <w:pPr/>
      <w:r>
        <w:rPr>
          <w:rStyle w:val="normalStyle"/>
        </w:rPr>
        <w:t xml:space="preserve">Urodził się 28 VI 1878 r. w Najmowie (pow. brodnicki) w rodzinie ziemiańskiej Feliksa i Wandy z Wolszlegier&amp;oacute;w. Ukończył gimnazjum w Brodnicy, a następnie studiował rolnictwo w Monachium i literaturę polską w Krakowie. Ok. 1900 r. kupił majątek ziemski Goryń (pow. chełmiński), kt&amp;oacute;ry sprzedał po kilku latach i objął w dzierżawę Białobłoty (pow. grudziądzki) &amp;ndash; należące do klucza d&amp;oacute;br księżnej Marii Ogińskiej z Jabłonowa. Przed I wojną światową działał aktywnie w związku K&amp;oacute;łek Rolniczych w Prusach Zachodnich, będąc wicepatronem okręgu brodnickiego. W 1920 r. został wyznaczony pierwszym polskim starostą powiatowym w Grudziądzu, a dzierżawę majątku powierzył dorastającemu synowi Ignacemu. W 1926 r. został przeniesiony do Wejherowa, a rok p&amp;oacute;źniej do Chełmna, gdzie sprawował sw&amp;oacute;j urząd do kwietnia 1932 r., gdy został przeniesiony w stan nieczynny, a po p&amp;oacute;ł roku przeszedł na emeryturę. Cieszył się opinią bardzo dobrego, sprawnego urzędnika, szanowanego przez r&amp;oacute;żne środowiska polityczne. W 1932 r. wybrany został w skład Zarządu Pomorskiego Związku Ziemian, a rok p&amp;oacute;źniej wiceprezesem tej organizacji. W tym czasie był już wsp&amp;oacute;łwłaścicielem Najmowa (pow. brodnicki), kt&amp;oacute;re dziedziczył po zmarłym przedwcześnie bracie &amp;rarr;Stanisławie. Okres okupacji niemieckiej spędził pod zmienionym nazwiskiem w Warszawie, gdzie pracował jako urzędnik w Zarządzie Miejskim. Po wojnie mieszkał w Wąbrzeźnie, pracując m.in. jako kierownik sp&amp;oacute;łdzielni rolniczej i dyrektor banku, inwigilowany i więziony przez Urząd Bezpieczeństwa. Członek zwyczajny TNT w l. 1908-1921. Zmarł 26 V 1955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&lt;b&gt;Ossowski &lt;/b&gt;&lt;b&gt;Leon&lt;/b&gt;</dc:title>
  <dc:description/>
  <dc:subject/>
  <cp:keywords/>
  <cp:category/>
  <cp:lastModifiedBy/>
  <dcterms:created xsi:type="dcterms:W3CDTF">2026-01-12T01:11:32+00:00</dcterms:created>
  <dcterms:modified xsi:type="dcterms:W3CDTF">2026-01-12T01:11:32+00:00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